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C6D" w:rsidRPr="00A511A6" w:rsidRDefault="00C91CFC" w:rsidP="00AF15EE">
      <w:pPr>
        <w:pStyle w:val="20"/>
        <w:rPr>
          <w:color w:val="auto"/>
        </w:rPr>
      </w:pPr>
      <w:r w:rsidRPr="00A511A6">
        <w:rPr>
          <w:noProof/>
          <w:color w:val="auto"/>
          <w:lang w:eastAsia="ru-RU"/>
        </w:rPr>
        <w:drawing>
          <wp:anchor distT="0" distB="0" distL="114300" distR="114300" simplePos="0" relativeHeight="251657728" behindDoc="0" locked="0" layoutInCell="1" allowOverlap="1">
            <wp:simplePos x="0" y="0"/>
            <wp:positionH relativeFrom="column">
              <wp:posOffset>2332355</wp:posOffset>
            </wp:positionH>
            <wp:positionV relativeFrom="paragraph">
              <wp:posOffset>99060</wp:posOffset>
            </wp:positionV>
            <wp:extent cx="1662430" cy="1662430"/>
            <wp:effectExtent l="0" t="0" r="0" b="0"/>
            <wp:wrapNone/>
            <wp:docPr id="2" name="Рисунок 1" descr="379200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79200000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2430" cy="1662430"/>
                    </a:xfrm>
                    <a:prstGeom prst="rect">
                      <a:avLst/>
                    </a:prstGeom>
                    <a:noFill/>
                    <a:ln>
                      <a:noFill/>
                    </a:ln>
                  </pic:spPr>
                </pic:pic>
              </a:graphicData>
            </a:graphic>
          </wp:anchor>
        </w:drawing>
      </w:r>
    </w:p>
    <w:p w:rsidR="003C1C6D" w:rsidRPr="00A511A6" w:rsidRDefault="003C1C6D" w:rsidP="00AF15EE">
      <w:pPr>
        <w:rPr>
          <w:color w:val="auto"/>
        </w:rPr>
      </w:pPr>
    </w:p>
    <w:p w:rsidR="003F2459" w:rsidRPr="00A511A6" w:rsidRDefault="003F2459" w:rsidP="00AF15EE">
      <w:pPr>
        <w:pStyle w:val="12"/>
        <w:rPr>
          <w:color w:val="auto"/>
        </w:rPr>
      </w:pPr>
      <w:bookmarkStart w:id="0" w:name="bookmark0"/>
    </w:p>
    <w:p w:rsidR="003F2459" w:rsidRPr="00A511A6" w:rsidRDefault="003F2459" w:rsidP="00AF15EE">
      <w:pPr>
        <w:pStyle w:val="12"/>
        <w:rPr>
          <w:color w:val="auto"/>
        </w:rPr>
      </w:pPr>
    </w:p>
    <w:bookmarkEnd w:id="0"/>
    <w:p w:rsidR="00386A35" w:rsidRDefault="0031754B" w:rsidP="0031754B">
      <w:pPr>
        <w:spacing w:line="288" w:lineRule="auto"/>
        <w:jc w:val="center"/>
        <w:rPr>
          <w:rFonts w:eastAsia="Calibri"/>
          <w:b/>
          <w:sz w:val="24"/>
          <w:szCs w:val="24"/>
        </w:rPr>
      </w:pPr>
      <w:r w:rsidRPr="0031754B">
        <w:rPr>
          <w:rFonts w:eastAsia="Calibri"/>
          <w:b/>
          <w:sz w:val="24"/>
          <w:szCs w:val="24"/>
        </w:rPr>
        <w:t xml:space="preserve">МЕЖРЕГИОНАЛЬНОЕ ТЕРРИТОРИАЛЬНОЕ УПРАВЛЕНИЕ ФЕДЕРАЛЬНОЙ СЛУЖБЫ ПО НАДЗОРУ В СФЕРЕ ТРАНСПОРТА </w:t>
      </w:r>
    </w:p>
    <w:p w:rsidR="0031754B" w:rsidRPr="0031754B" w:rsidRDefault="0031754B" w:rsidP="0031754B">
      <w:pPr>
        <w:spacing w:line="288" w:lineRule="auto"/>
        <w:jc w:val="center"/>
        <w:rPr>
          <w:rFonts w:eastAsia="Calibri"/>
          <w:b/>
          <w:sz w:val="24"/>
          <w:szCs w:val="24"/>
        </w:rPr>
      </w:pPr>
      <w:r w:rsidRPr="0031754B">
        <w:rPr>
          <w:rFonts w:eastAsia="Calibri"/>
          <w:b/>
          <w:sz w:val="24"/>
          <w:szCs w:val="24"/>
        </w:rPr>
        <w:t>ПО ЮЖНОМУ ФЕДЕРАЛЬНОМУ ОКРУГУ</w:t>
      </w:r>
    </w:p>
    <w:p w:rsidR="003C1C6D" w:rsidRPr="00A511A6" w:rsidRDefault="003C1C6D" w:rsidP="00AF15EE">
      <w:pPr>
        <w:pStyle w:val="1"/>
        <w:rPr>
          <w:color w:val="auto"/>
          <w:sz w:val="24"/>
          <w:szCs w:val="24"/>
        </w:rPr>
      </w:pPr>
    </w:p>
    <w:p w:rsidR="00BB388D" w:rsidRPr="00A511A6" w:rsidRDefault="00BB388D" w:rsidP="00AF15EE">
      <w:pPr>
        <w:pStyle w:val="1"/>
        <w:rPr>
          <w:color w:val="auto"/>
        </w:rPr>
      </w:pPr>
    </w:p>
    <w:p w:rsidR="00AF15EE" w:rsidRPr="00A511A6" w:rsidRDefault="00DB58A9" w:rsidP="00AF15EE">
      <w:pPr>
        <w:pStyle w:val="1"/>
        <w:rPr>
          <w:color w:val="auto"/>
        </w:rPr>
      </w:pPr>
      <w:r w:rsidRPr="00A511A6">
        <w:rPr>
          <w:color w:val="auto"/>
        </w:rPr>
        <w:t xml:space="preserve">ПУБЛИЧНОЕ ОБСУЖДЕНИЕ </w:t>
      </w:r>
      <w:r w:rsidR="00105066" w:rsidRPr="00A511A6">
        <w:rPr>
          <w:color w:val="auto"/>
        </w:rPr>
        <w:t xml:space="preserve">РЕЗУЛЬТАТОВ НАДЗОРНЫХ МЕРОПРИЯТИЙ И </w:t>
      </w:r>
      <w:r w:rsidRPr="00A511A6">
        <w:rPr>
          <w:color w:val="auto"/>
        </w:rPr>
        <w:t xml:space="preserve">ПРАВОПРИМЕНИТЕЛЬНОЙ ПРАКТИКИ </w:t>
      </w:r>
      <w:r w:rsidR="00732B9D">
        <w:rPr>
          <w:color w:val="auto"/>
        </w:rPr>
        <w:t>МЕЖРЕГИОНАЛЬНОГО ТЕРРИТОРИАЛЬНОГО УПРАВЛЕНИЯ</w:t>
      </w:r>
      <w:r w:rsidR="00105066" w:rsidRPr="00A511A6">
        <w:rPr>
          <w:color w:val="auto"/>
        </w:rPr>
        <w:t xml:space="preserve"> РОСТРАНСНАДЗОРА</w:t>
      </w:r>
      <w:r w:rsidR="00732B9D">
        <w:rPr>
          <w:color w:val="auto"/>
        </w:rPr>
        <w:t xml:space="preserve">ПО ЮЖНОМУ ФЕДЕРАЛЬНОМУ ОКРУГУ (ГОСЖЕЛДОРНАДЗОР) </w:t>
      </w:r>
      <w:r w:rsidR="00717E79" w:rsidRPr="00A511A6">
        <w:rPr>
          <w:color w:val="auto"/>
        </w:rPr>
        <w:t>ЗА</w:t>
      </w:r>
      <w:r w:rsidR="00C81777">
        <w:rPr>
          <w:color w:val="auto"/>
        </w:rPr>
        <w:t xml:space="preserve"> 7МЕСЯЦЕВ</w:t>
      </w:r>
      <w:r w:rsidR="00812DD1" w:rsidRPr="00A511A6">
        <w:rPr>
          <w:color w:val="auto"/>
        </w:rPr>
        <w:t xml:space="preserve"> 202</w:t>
      </w:r>
      <w:r w:rsidR="00DC13BB">
        <w:rPr>
          <w:color w:val="auto"/>
        </w:rPr>
        <w:t>4</w:t>
      </w:r>
      <w:r w:rsidR="00105066" w:rsidRPr="00A511A6">
        <w:rPr>
          <w:color w:val="auto"/>
        </w:rPr>
        <w:t xml:space="preserve"> ГОДА </w:t>
      </w:r>
    </w:p>
    <w:p w:rsidR="00E862B9" w:rsidRPr="00A511A6" w:rsidRDefault="00E862B9" w:rsidP="00AF15EE">
      <w:pPr>
        <w:pStyle w:val="1"/>
        <w:rPr>
          <w:color w:val="auto"/>
        </w:rPr>
      </w:pPr>
    </w:p>
    <w:p w:rsidR="003F2459" w:rsidRPr="00A511A6" w:rsidRDefault="003F2459" w:rsidP="00AF15EE">
      <w:pPr>
        <w:pStyle w:val="1"/>
        <w:rPr>
          <w:color w:val="auto"/>
        </w:rPr>
      </w:pPr>
      <w:r w:rsidRPr="00A511A6">
        <w:rPr>
          <w:color w:val="auto"/>
        </w:rPr>
        <w:t>ДОКЛАД</w:t>
      </w:r>
    </w:p>
    <w:p w:rsidR="00AF15EE" w:rsidRPr="00A511A6" w:rsidRDefault="00AF15EE" w:rsidP="00AF15EE">
      <w:pPr>
        <w:pStyle w:val="1"/>
        <w:rPr>
          <w:color w:val="auto"/>
        </w:rPr>
      </w:pPr>
    </w:p>
    <w:p w:rsidR="003F2459" w:rsidRPr="00A511A6" w:rsidRDefault="00DB58A9" w:rsidP="00AF15EE">
      <w:pPr>
        <w:pStyle w:val="1"/>
        <w:rPr>
          <w:color w:val="auto"/>
        </w:rPr>
      </w:pPr>
      <w:r w:rsidRPr="00A511A6">
        <w:rPr>
          <w:color w:val="auto"/>
        </w:rPr>
        <w:t xml:space="preserve">«О РЕЗУЛЬТАТАХ ПРАВОПРИМЕНИТЕЛЬНОЙ ПРАКТИКИ </w:t>
      </w:r>
      <w:r w:rsidR="00732B9D">
        <w:rPr>
          <w:color w:val="auto"/>
        </w:rPr>
        <w:t>МЕЖРЕГИОНАЛЬНОГО ТЕРРИТОРИАЛЬНОГО УПРАВЛЕНИЯ</w:t>
      </w:r>
      <w:r w:rsidR="00732B9D" w:rsidRPr="00A511A6">
        <w:rPr>
          <w:color w:val="auto"/>
        </w:rPr>
        <w:t xml:space="preserve"> РОСТРАНСНАДЗОРА </w:t>
      </w:r>
      <w:r w:rsidR="00732B9D">
        <w:rPr>
          <w:color w:val="auto"/>
        </w:rPr>
        <w:t xml:space="preserve">ПО ЮЖНОМУ ФЕДЕРАЛЬНОМУ ОКРУГУ (ГОСЖЕЛДОРНАДЗОР) </w:t>
      </w:r>
      <w:r w:rsidR="00732B9D" w:rsidRPr="00A511A6">
        <w:rPr>
          <w:color w:val="auto"/>
        </w:rPr>
        <w:t xml:space="preserve">ЗА </w:t>
      </w:r>
      <w:r w:rsidR="00C81777">
        <w:rPr>
          <w:color w:val="auto"/>
        </w:rPr>
        <w:t>7</w:t>
      </w:r>
      <w:r w:rsidR="008E6457" w:rsidRPr="00A511A6">
        <w:rPr>
          <w:color w:val="auto"/>
        </w:rPr>
        <w:t xml:space="preserve"> МЕСЯЦ</w:t>
      </w:r>
      <w:r w:rsidR="00C81777">
        <w:rPr>
          <w:color w:val="auto"/>
        </w:rPr>
        <w:t>ЕВ</w:t>
      </w:r>
      <w:r w:rsidR="000D2EBD" w:rsidRPr="00A511A6">
        <w:rPr>
          <w:color w:val="auto"/>
        </w:rPr>
        <w:t xml:space="preserve"> 202</w:t>
      </w:r>
      <w:r w:rsidR="00DC13BB">
        <w:rPr>
          <w:color w:val="auto"/>
        </w:rPr>
        <w:t xml:space="preserve">4 </w:t>
      </w:r>
      <w:r w:rsidR="00F5194E" w:rsidRPr="00A511A6">
        <w:rPr>
          <w:color w:val="auto"/>
        </w:rPr>
        <w:t>ГОДА</w:t>
      </w:r>
      <w:r w:rsidR="00105066" w:rsidRPr="00A511A6">
        <w:rPr>
          <w:color w:val="auto"/>
        </w:rPr>
        <w:t>»</w:t>
      </w:r>
    </w:p>
    <w:p w:rsidR="00DB58A9" w:rsidRPr="00A511A6" w:rsidRDefault="00DB58A9" w:rsidP="00AF15EE">
      <w:pPr>
        <w:pStyle w:val="1"/>
        <w:rPr>
          <w:color w:val="auto"/>
        </w:rPr>
      </w:pPr>
    </w:p>
    <w:p w:rsidR="00DB58A9" w:rsidRPr="00A511A6" w:rsidRDefault="00DB58A9" w:rsidP="00AF15EE">
      <w:pPr>
        <w:pStyle w:val="1"/>
        <w:rPr>
          <w:color w:val="auto"/>
        </w:rPr>
      </w:pPr>
    </w:p>
    <w:p w:rsidR="00DB58A9" w:rsidRPr="00A511A6" w:rsidRDefault="00DB58A9" w:rsidP="00AF15EE">
      <w:pPr>
        <w:pStyle w:val="1"/>
        <w:rPr>
          <w:color w:val="auto"/>
        </w:rPr>
      </w:pPr>
    </w:p>
    <w:p w:rsidR="0082116D" w:rsidRPr="00A511A6" w:rsidRDefault="0082116D" w:rsidP="00AF15EE">
      <w:pPr>
        <w:rPr>
          <w:color w:val="auto"/>
        </w:rPr>
      </w:pPr>
    </w:p>
    <w:p w:rsidR="00DB58A9" w:rsidRPr="00A511A6" w:rsidRDefault="00DB58A9" w:rsidP="00AF15EE">
      <w:pPr>
        <w:pStyle w:val="1"/>
        <w:rPr>
          <w:color w:val="auto"/>
        </w:rPr>
      </w:pPr>
    </w:p>
    <w:p w:rsidR="00A051BC" w:rsidRPr="00A511A6" w:rsidRDefault="00E67347" w:rsidP="00375C2A">
      <w:pPr>
        <w:pStyle w:val="1"/>
        <w:rPr>
          <w:color w:val="auto"/>
        </w:rPr>
      </w:pPr>
      <w:r w:rsidRPr="00E67347">
        <w:rPr>
          <w:color w:val="auto"/>
        </w:rPr>
        <w:t>Волгоград</w:t>
      </w:r>
    </w:p>
    <w:p w:rsidR="00CD740C" w:rsidRPr="00A511A6" w:rsidRDefault="00DB58A9" w:rsidP="00375C2A">
      <w:pPr>
        <w:pStyle w:val="1"/>
        <w:rPr>
          <w:color w:val="auto"/>
        </w:rPr>
      </w:pPr>
      <w:r w:rsidRPr="00A511A6">
        <w:rPr>
          <w:color w:val="auto"/>
        </w:rPr>
        <w:t>20</w:t>
      </w:r>
      <w:r w:rsidR="00812DD1" w:rsidRPr="00A511A6">
        <w:rPr>
          <w:color w:val="auto"/>
        </w:rPr>
        <w:t>2</w:t>
      </w:r>
      <w:r w:rsidR="00DC13BB">
        <w:rPr>
          <w:color w:val="auto"/>
        </w:rPr>
        <w:t>4</w:t>
      </w:r>
      <w:r w:rsidR="00CD740C" w:rsidRPr="00A511A6">
        <w:rPr>
          <w:color w:val="auto"/>
        </w:rPr>
        <w:br w:type="page"/>
      </w:r>
    </w:p>
    <w:p w:rsidR="00CD740C" w:rsidRPr="002A68B0" w:rsidRDefault="006F3294" w:rsidP="006F3294">
      <w:pPr>
        <w:pStyle w:val="af5"/>
        <w:numPr>
          <w:ilvl w:val="0"/>
          <w:numId w:val="4"/>
        </w:numPr>
        <w:shd w:val="clear" w:color="auto" w:fill="auto"/>
        <w:spacing w:line="240" w:lineRule="auto"/>
        <w:jc w:val="center"/>
        <w:rPr>
          <w:b/>
          <w:color w:val="auto"/>
        </w:rPr>
      </w:pPr>
      <w:r w:rsidRPr="002A68B0">
        <w:rPr>
          <w:b/>
          <w:color w:val="auto"/>
        </w:rPr>
        <w:lastRenderedPageBreak/>
        <w:t>Основные положения</w:t>
      </w:r>
    </w:p>
    <w:p w:rsidR="009D6E13" w:rsidRPr="00A511A6" w:rsidRDefault="009D6E13" w:rsidP="009D6E13">
      <w:pPr>
        <w:pStyle w:val="af5"/>
        <w:shd w:val="clear" w:color="auto" w:fill="auto"/>
        <w:spacing w:line="240" w:lineRule="auto"/>
        <w:jc w:val="center"/>
        <w:rPr>
          <w:b/>
          <w:color w:val="auto"/>
          <w:sz w:val="32"/>
          <w:szCs w:val="32"/>
        </w:rPr>
      </w:pPr>
    </w:p>
    <w:p w:rsidR="002D324F" w:rsidRPr="00CD7250" w:rsidRDefault="002D324F" w:rsidP="006F3294">
      <w:pPr>
        <w:spacing w:line="240" w:lineRule="auto"/>
        <w:rPr>
          <w:color w:val="auto"/>
        </w:rPr>
      </w:pPr>
      <w:r w:rsidRPr="00CD7250">
        <w:rPr>
          <w:color w:val="auto"/>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№ВБ-112-р(фс) «О проведении публичного обсуждения результатов правоприменительной практики Федеральной службы по надзору в сфере транспорта».</w:t>
      </w:r>
    </w:p>
    <w:p w:rsidR="006F3294" w:rsidRPr="00CD7250" w:rsidRDefault="006F3294" w:rsidP="006F3294">
      <w:pPr>
        <w:spacing w:line="240" w:lineRule="auto"/>
        <w:rPr>
          <w:color w:val="auto"/>
        </w:rPr>
      </w:pPr>
    </w:p>
    <w:p w:rsidR="002D324F" w:rsidRPr="00CD7250" w:rsidRDefault="002D324F" w:rsidP="006F3294">
      <w:pPr>
        <w:spacing w:line="240" w:lineRule="auto"/>
        <w:rPr>
          <w:i/>
          <w:color w:val="auto"/>
          <w:u w:val="single"/>
        </w:rPr>
      </w:pPr>
      <w:r w:rsidRPr="00CD7250">
        <w:rPr>
          <w:i/>
          <w:color w:val="auto"/>
          <w:u w:val="single"/>
        </w:rPr>
        <w:t>Целями правоприменительной практики являются:</w:t>
      </w:r>
    </w:p>
    <w:p w:rsidR="002D324F" w:rsidRPr="00CD7250" w:rsidRDefault="002D324F" w:rsidP="006F3294">
      <w:pPr>
        <w:pStyle w:val="a"/>
        <w:spacing w:line="240" w:lineRule="auto"/>
        <w:contextualSpacing w:val="0"/>
        <w:rPr>
          <w:color w:val="auto"/>
        </w:rPr>
      </w:pPr>
      <w:r w:rsidRPr="00CD7250">
        <w:rPr>
          <w:color w:val="auto"/>
        </w:rPr>
        <w:t>обеспечение единства практики применения орган</w:t>
      </w:r>
      <w:r w:rsidR="00C05608" w:rsidRPr="00CD7250">
        <w:rPr>
          <w:color w:val="auto"/>
        </w:rPr>
        <w:t>ами</w:t>
      </w:r>
      <w:r w:rsidRPr="00CD7250">
        <w:rPr>
          <w:color w:val="auto"/>
        </w:rPr>
        <w:t xml:space="preserve"> государственного контроля(надзора), его подразделениями и территориальнымиорганами федеральных законов и иных нормативных правовых актов РоссийскойФедерации, иных нормативных документов, обязательность применения которыхустановлена законодательством Российской Федерации (далее - обязательные требования);</w:t>
      </w:r>
    </w:p>
    <w:p w:rsidR="00C05608" w:rsidRPr="00CD7250" w:rsidRDefault="00C05608" w:rsidP="006F3294">
      <w:pPr>
        <w:pStyle w:val="a"/>
        <w:spacing w:line="240" w:lineRule="auto"/>
        <w:contextualSpacing w:val="0"/>
        <w:rPr>
          <w:color w:val="auto"/>
        </w:rPr>
      </w:pPr>
      <w:r w:rsidRPr="00CD7250">
        <w:rPr>
          <w:color w:val="auto"/>
        </w:rPr>
        <w:t>повышение результативности и эффективности контрольно -</w:t>
      </w:r>
      <w:r w:rsidR="003A1F28" w:rsidRPr="00CD7250">
        <w:rPr>
          <w:color w:val="auto"/>
        </w:rPr>
        <w:t xml:space="preserve"> надзорной деятельности.</w:t>
      </w:r>
    </w:p>
    <w:p w:rsidR="006F3294" w:rsidRPr="00CD7250" w:rsidRDefault="006F3294" w:rsidP="006F3294">
      <w:pPr>
        <w:spacing w:line="240" w:lineRule="auto"/>
        <w:rPr>
          <w:color w:val="auto"/>
        </w:rPr>
      </w:pPr>
    </w:p>
    <w:p w:rsidR="00AF15EE" w:rsidRPr="00CD7250" w:rsidRDefault="00AF15EE" w:rsidP="006F3294">
      <w:pPr>
        <w:spacing w:line="240" w:lineRule="auto"/>
        <w:rPr>
          <w:i/>
          <w:color w:val="auto"/>
          <w:u w:val="single"/>
        </w:rPr>
      </w:pPr>
      <w:r w:rsidRPr="00CD7250">
        <w:rPr>
          <w:i/>
          <w:color w:val="auto"/>
          <w:u w:val="single"/>
        </w:rPr>
        <w:t>Задачами анализа правоприменительной практики являются:</w:t>
      </w:r>
    </w:p>
    <w:p w:rsidR="00AF15EE" w:rsidRPr="00CD7250" w:rsidRDefault="00AF15EE" w:rsidP="006F3294">
      <w:pPr>
        <w:pStyle w:val="a"/>
        <w:spacing w:line="240" w:lineRule="auto"/>
        <w:contextualSpacing w:val="0"/>
        <w:rPr>
          <w:color w:val="auto"/>
        </w:rPr>
      </w:pPr>
      <w:r w:rsidRPr="00CD7250">
        <w:rPr>
          <w:color w:val="auto"/>
        </w:rPr>
        <w:t>выявление проблемных вопросов применения органом государственного контроля(надзора), его подразделениями и территориальнымиорганами обязательных требований;</w:t>
      </w:r>
    </w:p>
    <w:p w:rsidR="002D324F" w:rsidRPr="00CD7250" w:rsidRDefault="00AF15EE" w:rsidP="006F3294">
      <w:pPr>
        <w:pStyle w:val="a"/>
        <w:spacing w:line="240" w:lineRule="auto"/>
        <w:contextualSpacing w:val="0"/>
        <w:rPr>
          <w:color w:val="auto"/>
        </w:rPr>
      </w:pPr>
      <w:r w:rsidRPr="00CD7250">
        <w:rPr>
          <w:color w:val="auto"/>
        </w:rPr>
        <w:t>выявление избыточных контрольно-надзорных функций, подготовка и внесениепредложений по их</w:t>
      </w:r>
      <w:r w:rsidR="00C05608" w:rsidRPr="00CD7250">
        <w:rPr>
          <w:color w:val="auto"/>
        </w:rPr>
        <w:t xml:space="preserve"> устранению;</w:t>
      </w:r>
    </w:p>
    <w:p w:rsidR="00C05608" w:rsidRPr="00CD7250" w:rsidRDefault="00C05608" w:rsidP="006F3294">
      <w:pPr>
        <w:pStyle w:val="a"/>
        <w:spacing w:line="240" w:lineRule="auto"/>
        <w:contextualSpacing w:val="0"/>
        <w:rPr>
          <w:color w:val="auto"/>
        </w:rPr>
      </w:pPr>
      <w:r w:rsidRPr="00CD7250">
        <w:rPr>
          <w:color w:val="auto"/>
        </w:rPr>
        <w:t>подготовка предложений по совершенствованию законодательства</w:t>
      </w:r>
      <w:r w:rsidR="00A051BC" w:rsidRPr="00CD7250">
        <w:rPr>
          <w:color w:val="auto"/>
        </w:rPr>
        <w:t>,</w:t>
      </w:r>
      <w:r w:rsidRPr="00CD7250">
        <w:rPr>
          <w:color w:val="auto"/>
        </w:rPr>
        <w:t xml:space="preserve">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B90F26" w:rsidRPr="00CD7250" w:rsidRDefault="00B90F26" w:rsidP="00B90F26">
      <w:pPr>
        <w:pStyle w:val="a"/>
        <w:numPr>
          <w:ilvl w:val="0"/>
          <w:numId w:val="0"/>
        </w:numPr>
        <w:spacing w:line="240" w:lineRule="auto"/>
        <w:ind w:left="709"/>
        <w:contextualSpacing w:val="0"/>
        <w:rPr>
          <w:color w:val="auto"/>
        </w:rPr>
      </w:pPr>
      <w:bookmarkStart w:id="1" w:name="bookmark2"/>
    </w:p>
    <w:p w:rsidR="00C05608" w:rsidRPr="00CD7250" w:rsidRDefault="006F392A" w:rsidP="009D6E13">
      <w:pPr>
        <w:pStyle w:val="a"/>
        <w:numPr>
          <w:ilvl w:val="0"/>
          <w:numId w:val="4"/>
        </w:numPr>
        <w:spacing w:line="240" w:lineRule="auto"/>
        <w:contextualSpacing w:val="0"/>
        <w:jc w:val="center"/>
        <w:rPr>
          <w:b/>
          <w:color w:val="auto"/>
        </w:rPr>
      </w:pPr>
      <w:r w:rsidRPr="00CD7250">
        <w:rPr>
          <w:b/>
          <w:color w:val="auto"/>
        </w:rPr>
        <w:t>Задачи и функции</w:t>
      </w:r>
      <w:r w:rsidR="00717410">
        <w:rPr>
          <w:b/>
          <w:color w:val="auto"/>
        </w:rPr>
        <w:t>.</w:t>
      </w:r>
    </w:p>
    <w:p w:rsidR="002A68B0" w:rsidRPr="00CD7250" w:rsidRDefault="002A68B0" w:rsidP="002A68B0">
      <w:pPr>
        <w:pStyle w:val="a"/>
        <w:numPr>
          <w:ilvl w:val="0"/>
          <w:numId w:val="0"/>
        </w:numPr>
        <w:spacing w:line="240" w:lineRule="auto"/>
        <w:ind w:left="720"/>
        <w:contextualSpacing w:val="0"/>
        <w:rPr>
          <w:b/>
          <w:color w:val="auto"/>
          <w:sz w:val="32"/>
          <w:szCs w:val="32"/>
        </w:rPr>
      </w:pPr>
    </w:p>
    <w:p w:rsidR="00812657" w:rsidRPr="00CD7250" w:rsidRDefault="00732B9D" w:rsidP="00B90F26">
      <w:pPr>
        <w:spacing w:line="240" w:lineRule="auto"/>
        <w:rPr>
          <w:color w:val="auto"/>
        </w:rPr>
      </w:pPr>
      <w:r w:rsidRPr="00CD7250">
        <w:rPr>
          <w:color w:val="auto"/>
        </w:rPr>
        <w:t xml:space="preserve">Задачами Межрегионального территориального управления Федеральной службы по надзору в сфере транспорта по </w:t>
      </w:r>
      <w:r w:rsidR="005D3525" w:rsidRPr="00CD7250">
        <w:rPr>
          <w:color w:val="auto"/>
        </w:rPr>
        <w:t>Южно</w:t>
      </w:r>
      <w:r w:rsidRPr="00CD7250">
        <w:rPr>
          <w:color w:val="auto"/>
        </w:rPr>
        <w:t>му федеральному округу</w:t>
      </w:r>
      <w:r w:rsidR="00717410">
        <w:rPr>
          <w:color w:val="auto"/>
        </w:rPr>
        <w:t xml:space="preserve"> </w:t>
      </w:r>
      <w:r w:rsidR="00285E81" w:rsidRPr="00CD7250">
        <w:rPr>
          <w:color w:val="auto"/>
        </w:rPr>
        <w:t>(далее – Управление)</w:t>
      </w:r>
      <w:r w:rsidR="00717410">
        <w:rPr>
          <w:color w:val="auto"/>
        </w:rPr>
        <w:t xml:space="preserve"> </w:t>
      </w:r>
      <w:r w:rsidR="00812657" w:rsidRPr="00CD7250">
        <w:rPr>
          <w:color w:val="auto"/>
        </w:rPr>
        <w:t>являются:</w:t>
      </w:r>
    </w:p>
    <w:p w:rsidR="004D24A0" w:rsidRPr="00CD7250" w:rsidRDefault="004D24A0" w:rsidP="004F324A">
      <w:pPr>
        <w:pStyle w:val="ConsPlusNormal"/>
        <w:ind w:firstLine="567"/>
        <w:jc w:val="both"/>
      </w:pPr>
      <w:r w:rsidRPr="00CD7250">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rsidR="004D24A0" w:rsidRPr="00CD7250" w:rsidRDefault="004D24A0" w:rsidP="004D24A0">
      <w:pPr>
        <w:pStyle w:val="ConsPlusNormal"/>
        <w:ind w:firstLine="540"/>
        <w:jc w:val="both"/>
      </w:pPr>
      <w:r w:rsidRPr="00CD7250">
        <w:t>- безопасности движения и эксплуатации железнодорожного транспорта;</w:t>
      </w:r>
    </w:p>
    <w:p w:rsidR="004D24A0" w:rsidRPr="00CD7250" w:rsidRDefault="004D24A0" w:rsidP="004D24A0">
      <w:pPr>
        <w:pStyle w:val="ConsPlusNormal"/>
        <w:ind w:firstLine="540"/>
        <w:jc w:val="both"/>
      </w:pPr>
      <w:r w:rsidRPr="00CD7250">
        <w:t>- пожарной безопасности железнодорожного подвижного состава;</w:t>
      </w:r>
    </w:p>
    <w:p w:rsidR="004D24A0" w:rsidRPr="00CD7250" w:rsidRDefault="004D24A0" w:rsidP="004D24A0">
      <w:pPr>
        <w:pStyle w:val="ConsPlusNormal"/>
        <w:ind w:firstLine="540"/>
        <w:jc w:val="both"/>
      </w:pPr>
      <w:r w:rsidRPr="00CD7250">
        <w:t>-</w:t>
      </w:r>
      <w:r w:rsidR="00717410">
        <w:t xml:space="preserve"> </w:t>
      </w:r>
      <w:r w:rsidRPr="00CD7250">
        <w:t xml:space="preserve">обеспечения доступности для инвалидов объектов инфраструктуры </w:t>
      </w:r>
      <w:r w:rsidRPr="00CD7250">
        <w:lastRenderedPageBreak/>
        <w:t>железнодорожного транспорта общего пользования, железнодорожного подвижного состава и предоставляемых услуг;</w:t>
      </w:r>
    </w:p>
    <w:p w:rsidR="004D24A0" w:rsidRPr="00CD7250" w:rsidRDefault="004D24A0" w:rsidP="004D24A0">
      <w:pPr>
        <w:pStyle w:val="ConsPlusNormal"/>
        <w:ind w:firstLine="540"/>
        <w:jc w:val="both"/>
      </w:pPr>
      <w:r w:rsidRPr="00CD7250">
        <w:t>- лицензировани</w:t>
      </w:r>
      <w:r w:rsidR="00432184" w:rsidRPr="00CD7250">
        <w:t>я</w:t>
      </w:r>
      <w:r w:rsidRPr="00CD7250">
        <w:t xml:space="preserve"> отдельных видов деятельности на железнодорожном транспорте, в том числе </w:t>
      </w:r>
      <w:r w:rsidR="00732B9D" w:rsidRPr="00CD7250">
        <w:t>оценка соискателя</w:t>
      </w:r>
      <w:r w:rsidRPr="00CD7250">
        <w:t xml:space="preserve"> лицензии и лицензиат</w:t>
      </w:r>
      <w:r w:rsidR="00732B9D" w:rsidRPr="00CD7250">
        <w:t>а</w:t>
      </w:r>
      <w:r w:rsidRPr="00CD7250">
        <w:t xml:space="preserve"> лицензионны</w:t>
      </w:r>
      <w:r w:rsidR="00732B9D" w:rsidRPr="00CD7250">
        <w:t>м</w:t>
      </w:r>
      <w:r w:rsidRPr="00CD7250">
        <w:t xml:space="preserve"> требовани</w:t>
      </w:r>
      <w:r w:rsidR="00732B9D" w:rsidRPr="00CD7250">
        <w:t>ям</w:t>
      </w:r>
      <w:r w:rsidRPr="00CD7250">
        <w:t>;</w:t>
      </w:r>
    </w:p>
    <w:p w:rsidR="004D24A0" w:rsidRPr="00CD7250" w:rsidRDefault="004D24A0" w:rsidP="004D24A0">
      <w:pPr>
        <w:pStyle w:val="ConsPlusNormal"/>
        <w:ind w:firstLine="540"/>
        <w:jc w:val="both"/>
      </w:pPr>
      <w:r w:rsidRPr="00CD7250">
        <w:t>- соблюдения требований технических регламентов Таможенного союза к продукции железнодорожного назначения;</w:t>
      </w:r>
    </w:p>
    <w:p w:rsidR="004D24A0" w:rsidRPr="00CD7250" w:rsidRDefault="004D24A0" w:rsidP="004D24A0">
      <w:pPr>
        <w:pStyle w:val="ConsPlusNormal"/>
        <w:ind w:firstLine="540"/>
        <w:jc w:val="both"/>
      </w:pPr>
      <w:r w:rsidRPr="00CD7250">
        <w:t>- 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rsidR="004D24A0" w:rsidRPr="00CD7250" w:rsidRDefault="004D24A0" w:rsidP="004D24A0">
      <w:pPr>
        <w:pStyle w:val="ConsPlusNormal"/>
        <w:ind w:firstLine="540"/>
        <w:jc w:val="both"/>
      </w:pPr>
      <w:r w:rsidRPr="00CD7250">
        <w:t>- 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rsidR="002D3F23" w:rsidRPr="00CD7250" w:rsidRDefault="004D24A0" w:rsidP="004D24A0">
      <w:pPr>
        <w:pStyle w:val="a"/>
        <w:numPr>
          <w:ilvl w:val="0"/>
          <w:numId w:val="0"/>
        </w:numPr>
        <w:tabs>
          <w:tab w:val="clear" w:pos="1134"/>
        </w:tabs>
        <w:spacing w:line="240" w:lineRule="auto"/>
        <w:ind w:firstLine="567"/>
        <w:contextualSpacing w:val="0"/>
        <w:rPr>
          <w:color w:val="auto"/>
        </w:rPr>
      </w:pPr>
      <w:r w:rsidRPr="00CD7250">
        <w:rPr>
          <w:color w:val="auto"/>
        </w:rPr>
        <w:t xml:space="preserve">- </w:t>
      </w:r>
      <w:r w:rsidR="00990AFF" w:rsidRPr="00CD7250">
        <w:rPr>
          <w:color w:val="auto"/>
        </w:rPr>
        <w:t>организация экзаменов и выдача</w:t>
      </w:r>
      <w:r w:rsidR="00FA7C7B" w:rsidRPr="00CD7250">
        <w:rPr>
          <w:color w:val="auto"/>
        </w:rPr>
        <w:t>,</w:t>
      </w:r>
      <w:r w:rsidR="00990AFF" w:rsidRPr="00CD7250">
        <w:rPr>
          <w:color w:val="auto"/>
        </w:rPr>
        <w:t xml:space="preserve"> по результатам их успешной сдачи</w:t>
      </w:r>
      <w:r w:rsidR="00FA7C7B" w:rsidRPr="00CD7250">
        <w:rPr>
          <w:color w:val="auto"/>
        </w:rPr>
        <w:t>,</w:t>
      </w:r>
      <w:r w:rsidR="00990AFF" w:rsidRPr="00CD7250">
        <w:rPr>
          <w:color w:val="auto"/>
        </w:rPr>
        <w:t xml:space="preserve"> свидетельств на право управления курсирующими по железнодорожным путям локомотивам</w:t>
      </w:r>
      <w:r w:rsidR="00FA7C7B" w:rsidRPr="00CD7250">
        <w:rPr>
          <w:color w:val="auto"/>
        </w:rPr>
        <w:t>и</w:t>
      </w:r>
      <w:r w:rsidR="00990AFF" w:rsidRPr="00CD7250">
        <w:rPr>
          <w:color w:val="auto"/>
        </w:rPr>
        <w:t>, мотор-вагонным подвижным составом и (или) специальным самоходным подвижным составом, а также ведение реестра выданных свидетельств</w:t>
      </w:r>
      <w:r w:rsidRPr="00CD7250">
        <w:rPr>
          <w:color w:val="auto"/>
        </w:rPr>
        <w:t>.</w:t>
      </w:r>
    </w:p>
    <w:bookmarkEnd w:id="1"/>
    <w:p w:rsidR="00285E81" w:rsidRPr="00CD7250" w:rsidRDefault="003737E3" w:rsidP="003737E3">
      <w:pPr>
        <w:spacing w:line="240" w:lineRule="auto"/>
        <w:rPr>
          <w:color w:val="auto"/>
        </w:rPr>
      </w:pPr>
      <w:r w:rsidRPr="00CD7250">
        <w:rPr>
          <w:color w:val="auto"/>
        </w:rPr>
        <w:t xml:space="preserve">В соответствии с требованиями ст. </w:t>
      </w:r>
      <w:r w:rsidR="00285E81" w:rsidRPr="00CD7250">
        <w:rPr>
          <w:color w:val="auto"/>
        </w:rPr>
        <w:t>21 Федерального</w:t>
      </w:r>
      <w:r w:rsidRPr="00CD7250">
        <w:rPr>
          <w:color w:val="auto"/>
        </w:rPr>
        <w:t xml:space="preserve"> закон</w:t>
      </w:r>
      <w:r w:rsidR="00285E81" w:rsidRPr="00CD7250">
        <w:rPr>
          <w:color w:val="auto"/>
        </w:rPr>
        <w:t>а</w:t>
      </w:r>
      <w:r w:rsidRPr="00CD7250">
        <w:rPr>
          <w:color w:val="auto"/>
        </w:rPr>
        <w:t xml:space="preserve"> от </w:t>
      </w:r>
      <w:r w:rsidR="00285E81" w:rsidRPr="00CD7250">
        <w:rPr>
          <w:color w:val="auto"/>
        </w:rPr>
        <w:t>31</w:t>
      </w:r>
      <w:r w:rsidRPr="00CD7250">
        <w:rPr>
          <w:color w:val="auto"/>
        </w:rPr>
        <w:t>.</w:t>
      </w:r>
      <w:r w:rsidR="00285E81" w:rsidRPr="00CD7250">
        <w:rPr>
          <w:color w:val="auto"/>
        </w:rPr>
        <w:t>07</w:t>
      </w:r>
      <w:r w:rsidRPr="00CD7250">
        <w:rPr>
          <w:color w:val="auto"/>
        </w:rPr>
        <w:t>.20</w:t>
      </w:r>
      <w:r w:rsidR="00285E81" w:rsidRPr="00CD7250">
        <w:rPr>
          <w:color w:val="auto"/>
        </w:rPr>
        <w:t>20</w:t>
      </w:r>
      <w:r w:rsidR="00717410">
        <w:rPr>
          <w:color w:val="auto"/>
        </w:rPr>
        <w:t xml:space="preserve"> </w:t>
      </w:r>
      <w:r w:rsidR="007E267C" w:rsidRPr="00CD7250">
        <w:rPr>
          <w:color w:val="auto"/>
        </w:rPr>
        <w:t>№</w:t>
      </w:r>
      <w:r w:rsidRPr="00CD7250">
        <w:rPr>
          <w:color w:val="auto"/>
        </w:rPr>
        <w:t xml:space="preserve"> 24</w:t>
      </w:r>
      <w:r w:rsidR="00285E81" w:rsidRPr="00CD7250">
        <w:rPr>
          <w:color w:val="auto"/>
        </w:rPr>
        <w:t>8</w:t>
      </w:r>
      <w:r w:rsidRPr="00CD7250">
        <w:rPr>
          <w:color w:val="auto"/>
        </w:rPr>
        <w:t xml:space="preserve">-ФЗ "О </w:t>
      </w:r>
      <w:r w:rsidR="00285E81" w:rsidRPr="00CD7250">
        <w:rPr>
          <w:color w:val="auto"/>
        </w:rPr>
        <w:t>г</w:t>
      </w:r>
      <w:r w:rsidRPr="00CD7250">
        <w:rPr>
          <w:color w:val="auto"/>
        </w:rPr>
        <w:t>осударственно</w:t>
      </w:r>
      <w:r w:rsidR="00285E81" w:rsidRPr="00CD7250">
        <w:rPr>
          <w:color w:val="auto"/>
        </w:rPr>
        <w:t>м контроле</w:t>
      </w:r>
      <w:r w:rsidRPr="00CD7250">
        <w:rPr>
          <w:color w:val="auto"/>
        </w:rPr>
        <w:t xml:space="preserve"> (надзор</w:t>
      </w:r>
      <w:r w:rsidR="00285E81" w:rsidRPr="00CD7250">
        <w:rPr>
          <w:color w:val="auto"/>
        </w:rPr>
        <w:t>е</w:t>
      </w:r>
      <w:r w:rsidRPr="00CD7250">
        <w:rPr>
          <w:color w:val="auto"/>
        </w:rPr>
        <w:t>) и муниципально</w:t>
      </w:r>
      <w:r w:rsidR="00285E81" w:rsidRPr="00CD7250">
        <w:rPr>
          <w:color w:val="auto"/>
        </w:rPr>
        <w:t>м</w:t>
      </w:r>
      <w:r w:rsidRPr="00CD7250">
        <w:rPr>
          <w:color w:val="auto"/>
        </w:rPr>
        <w:t xml:space="preserve"> контрол</w:t>
      </w:r>
      <w:r w:rsidR="00285E81" w:rsidRPr="00CD7250">
        <w:rPr>
          <w:color w:val="auto"/>
        </w:rPr>
        <w:t>е в Российской Федерации</w:t>
      </w:r>
      <w:r w:rsidRPr="00CD7250">
        <w:rPr>
          <w:color w:val="auto"/>
        </w:rPr>
        <w:t xml:space="preserve">" </w:t>
      </w:r>
      <w:r w:rsidR="00285E81" w:rsidRPr="00CD7250">
        <w:rPr>
          <w:color w:val="auto"/>
        </w:rPr>
        <w:t xml:space="preserve">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 </w:t>
      </w:r>
    </w:p>
    <w:p w:rsidR="003737E3" w:rsidRPr="00CD7250" w:rsidRDefault="00285E81" w:rsidP="003737E3">
      <w:pPr>
        <w:spacing w:line="240" w:lineRule="auto"/>
        <w:rPr>
          <w:color w:val="auto"/>
        </w:rPr>
      </w:pPr>
      <w:r w:rsidRPr="00CD7250">
        <w:rPr>
          <w:color w:val="auto"/>
        </w:rPr>
        <w:t>Управление рисками причинения вреда осуществляется на основе</w:t>
      </w:r>
      <w:r w:rsidR="003737E3" w:rsidRPr="00CD7250">
        <w:rPr>
          <w:color w:val="auto"/>
        </w:rPr>
        <w:t xml:space="preserve"> риск-ориентированно</w:t>
      </w:r>
      <w:r w:rsidRPr="00CD7250">
        <w:rPr>
          <w:color w:val="auto"/>
        </w:rPr>
        <w:t>го</w:t>
      </w:r>
      <w:r w:rsidR="003737E3" w:rsidRPr="00CD7250">
        <w:rPr>
          <w:color w:val="auto"/>
        </w:rPr>
        <w:t xml:space="preserve"> подход</w:t>
      </w:r>
      <w:r w:rsidRPr="00CD7250">
        <w:rPr>
          <w:color w:val="auto"/>
        </w:rPr>
        <w:t>а</w:t>
      </w:r>
      <w:r w:rsidR="003737E3" w:rsidRPr="00CD7250">
        <w:rPr>
          <w:color w:val="auto"/>
        </w:rPr>
        <w:t>.</w:t>
      </w:r>
    </w:p>
    <w:p w:rsidR="00285E81" w:rsidRPr="00CD7250" w:rsidRDefault="003B3E1C" w:rsidP="00CB32C1">
      <w:pPr>
        <w:spacing w:line="240" w:lineRule="auto"/>
        <w:rPr>
          <w:color w:val="auto"/>
        </w:rPr>
      </w:pPr>
      <w:r w:rsidRPr="00CD7250">
        <w:rPr>
          <w:color w:val="auto"/>
        </w:rPr>
        <w:t xml:space="preserve">Постановлением Правительства </w:t>
      </w:r>
      <w:r w:rsidR="00285E81" w:rsidRPr="00CD7250">
        <w:rPr>
          <w:color w:val="auto"/>
        </w:rPr>
        <w:t>РФ от 25</w:t>
      </w:r>
      <w:r w:rsidR="006B6DED" w:rsidRPr="00CD7250">
        <w:rPr>
          <w:color w:val="auto"/>
        </w:rPr>
        <w:t>.0</w:t>
      </w:r>
      <w:r w:rsidR="00285E81" w:rsidRPr="00CD7250">
        <w:rPr>
          <w:color w:val="auto"/>
        </w:rPr>
        <w:t>6.21</w:t>
      </w:r>
      <w:r w:rsidR="006B6DED" w:rsidRPr="00CD7250">
        <w:rPr>
          <w:color w:val="auto"/>
        </w:rPr>
        <w:t xml:space="preserve"> №</w:t>
      </w:r>
      <w:r w:rsidR="00285E81" w:rsidRPr="00CD7250">
        <w:rPr>
          <w:color w:val="auto"/>
        </w:rPr>
        <w:t>991</w:t>
      </w:r>
      <w:r w:rsidR="00717410">
        <w:rPr>
          <w:color w:val="auto"/>
        </w:rPr>
        <w:t xml:space="preserve"> </w:t>
      </w:r>
      <w:r w:rsidR="003737E3" w:rsidRPr="00CD7250">
        <w:rPr>
          <w:color w:val="auto"/>
        </w:rPr>
        <w:t xml:space="preserve">«О федеральном государственном </w:t>
      </w:r>
      <w:r w:rsidR="00285E81" w:rsidRPr="00CD7250">
        <w:rPr>
          <w:color w:val="auto"/>
        </w:rPr>
        <w:t xml:space="preserve">контроле (надзоре) в области железнодорожного </w:t>
      </w:r>
      <w:r w:rsidR="003737E3" w:rsidRPr="00CD7250">
        <w:rPr>
          <w:color w:val="auto"/>
        </w:rPr>
        <w:t>транспорт</w:t>
      </w:r>
      <w:r w:rsidR="00285E81" w:rsidRPr="00CD7250">
        <w:rPr>
          <w:color w:val="auto"/>
        </w:rPr>
        <w:t>а</w:t>
      </w:r>
      <w:r w:rsidR="003737E3" w:rsidRPr="00CD7250">
        <w:rPr>
          <w:color w:val="auto"/>
        </w:rPr>
        <w:t>»</w:t>
      </w:r>
      <w:r w:rsidR="00285E81" w:rsidRPr="00CD7250">
        <w:rPr>
          <w:color w:val="auto"/>
        </w:rPr>
        <w:t xml:space="preserve"> установлены объекты государственного контроля (надзора) и критерии отнесения объектов контроля ка</w:t>
      </w:r>
      <w:r w:rsidR="00CB571F" w:rsidRPr="00CD7250">
        <w:rPr>
          <w:color w:val="auto"/>
        </w:rPr>
        <w:t>тегориям риска причинения вреда</w:t>
      </w:r>
      <w:r w:rsidR="00285E81" w:rsidRPr="00CD7250">
        <w:rPr>
          <w:color w:val="auto"/>
        </w:rPr>
        <w:t xml:space="preserve">. </w:t>
      </w:r>
      <w:r w:rsidR="006B6DED" w:rsidRPr="00CD7250">
        <w:rPr>
          <w:color w:val="auto"/>
        </w:rPr>
        <w:t>К</w:t>
      </w:r>
      <w:r w:rsidR="003737E3" w:rsidRPr="00CD7250">
        <w:rPr>
          <w:color w:val="auto"/>
        </w:rPr>
        <w:t xml:space="preserve">аждому </w:t>
      </w:r>
      <w:r w:rsidR="00285E81" w:rsidRPr="00CD7250">
        <w:rPr>
          <w:color w:val="auto"/>
        </w:rPr>
        <w:t>контролируемому лицу,</w:t>
      </w:r>
      <w:r w:rsidR="003737E3" w:rsidRPr="00CD7250">
        <w:rPr>
          <w:color w:val="auto"/>
        </w:rPr>
        <w:t xml:space="preserve"> осуществляющему деятельность на железнодоро</w:t>
      </w:r>
      <w:r w:rsidR="00717E79" w:rsidRPr="00CD7250">
        <w:rPr>
          <w:color w:val="auto"/>
        </w:rPr>
        <w:t xml:space="preserve">жном транспорте </w:t>
      </w:r>
      <w:r w:rsidR="00285E81" w:rsidRPr="00CD7250">
        <w:rPr>
          <w:color w:val="auto"/>
        </w:rPr>
        <w:t>на поднадзорной Управлению территории,</w:t>
      </w:r>
      <w:r w:rsidR="003737E3" w:rsidRPr="00CD7250">
        <w:rPr>
          <w:color w:val="auto"/>
        </w:rPr>
        <w:t xml:space="preserve"> присвоена </w:t>
      </w:r>
      <w:r w:rsidR="00285E81" w:rsidRPr="00CD7250">
        <w:rPr>
          <w:color w:val="auto"/>
        </w:rPr>
        <w:t xml:space="preserve">определенная </w:t>
      </w:r>
      <w:r w:rsidR="003737E3" w:rsidRPr="00CD7250">
        <w:rPr>
          <w:color w:val="auto"/>
        </w:rPr>
        <w:t>категория риска</w:t>
      </w:r>
      <w:r w:rsidR="00285E81" w:rsidRPr="00CD7250">
        <w:rPr>
          <w:color w:val="auto"/>
        </w:rPr>
        <w:t xml:space="preserve"> (чрезвычайно высокий, высокий, значительный, средний, умеренный или низкий риск)</w:t>
      </w:r>
      <w:r w:rsidR="003737E3" w:rsidRPr="00CD7250">
        <w:rPr>
          <w:color w:val="auto"/>
        </w:rPr>
        <w:t>.</w:t>
      </w:r>
    </w:p>
    <w:p w:rsidR="00285E81" w:rsidRPr="00CD7250" w:rsidRDefault="00285E81" w:rsidP="00CB32C1">
      <w:pPr>
        <w:spacing w:line="240" w:lineRule="auto"/>
        <w:rPr>
          <w:color w:val="auto"/>
        </w:rPr>
      </w:pPr>
      <w:r w:rsidRPr="00CD7250">
        <w:rPr>
          <w:color w:val="auto"/>
        </w:rPr>
        <w:t xml:space="preserve">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 </w:t>
      </w:r>
    </w:p>
    <w:p w:rsidR="00285E81" w:rsidRPr="00CD7250" w:rsidRDefault="00285E81" w:rsidP="00CB32C1">
      <w:pPr>
        <w:spacing w:line="240" w:lineRule="auto"/>
        <w:rPr>
          <w:color w:val="auto"/>
        </w:rPr>
      </w:pPr>
      <w:r w:rsidRPr="00CD7250">
        <w:rPr>
          <w:color w:val="auto"/>
        </w:rPr>
        <w:t>а) чрезвычайно высокий риск – проводится проверка 1 раз в год;</w:t>
      </w:r>
    </w:p>
    <w:p w:rsidR="00285E81" w:rsidRPr="00CD7250" w:rsidRDefault="00285E81" w:rsidP="00CB32C1">
      <w:pPr>
        <w:spacing w:line="240" w:lineRule="auto"/>
        <w:rPr>
          <w:color w:val="auto"/>
        </w:rPr>
      </w:pPr>
      <w:r w:rsidRPr="00CD7250">
        <w:rPr>
          <w:color w:val="auto"/>
        </w:rPr>
        <w:t>б) высокий риск – проводиться документарная или выездная проверка 1 раз в 2 года;</w:t>
      </w:r>
    </w:p>
    <w:p w:rsidR="00285E81" w:rsidRPr="00CD7250" w:rsidRDefault="00285E81" w:rsidP="00CB32C1">
      <w:pPr>
        <w:spacing w:line="240" w:lineRule="auto"/>
        <w:rPr>
          <w:color w:val="auto"/>
        </w:rPr>
      </w:pPr>
      <w:r w:rsidRPr="00CD7250">
        <w:rPr>
          <w:color w:val="auto"/>
        </w:rPr>
        <w:t>в) значительный риск – проводиться документарная или выездная проверка  1 раз в 3 года;</w:t>
      </w:r>
    </w:p>
    <w:p w:rsidR="00285E81" w:rsidRPr="00CD7250" w:rsidRDefault="00285E81" w:rsidP="00CB32C1">
      <w:pPr>
        <w:spacing w:line="240" w:lineRule="auto"/>
        <w:rPr>
          <w:color w:val="auto"/>
        </w:rPr>
      </w:pPr>
      <w:r w:rsidRPr="00CD7250">
        <w:rPr>
          <w:color w:val="auto"/>
        </w:rPr>
        <w:t>г) средний риск – проводиться инспекционный визит 1 раз в 3 года;</w:t>
      </w:r>
    </w:p>
    <w:p w:rsidR="00285E81" w:rsidRPr="00CD7250" w:rsidRDefault="00285E81" w:rsidP="00CB32C1">
      <w:pPr>
        <w:spacing w:line="240" w:lineRule="auto"/>
        <w:rPr>
          <w:color w:val="auto"/>
        </w:rPr>
      </w:pPr>
      <w:r w:rsidRPr="00CD7250">
        <w:rPr>
          <w:color w:val="auto"/>
        </w:rPr>
        <w:t>д) умеренный риска - проводиться инспекционный визит 1 раз в 5 лет.</w:t>
      </w:r>
    </w:p>
    <w:p w:rsidR="00285E81" w:rsidRPr="00CD7250" w:rsidRDefault="00285E81" w:rsidP="00CB32C1">
      <w:pPr>
        <w:spacing w:line="240" w:lineRule="auto"/>
        <w:rPr>
          <w:color w:val="auto"/>
        </w:rPr>
      </w:pPr>
      <w:r w:rsidRPr="00CD7250">
        <w:rPr>
          <w:color w:val="auto"/>
        </w:rPr>
        <w:t xml:space="preserve">В отношении объектов контроля, отнесенных к категории низкого риска, </w:t>
      </w:r>
      <w:r w:rsidRPr="00CD7250">
        <w:rPr>
          <w:color w:val="auto"/>
        </w:rPr>
        <w:lastRenderedPageBreak/>
        <w:t>плановые контрольные (надзорные) мероприятий не проводятся.</w:t>
      </w:r>
    </w:p>
    <w:p w:rsidR="007468AC" w:rsidRPr="00CD7250" w:rsidRDefault="007468AC" w:rsidP="00CB32C1">
      <w:pPr>
        <w:spacing w:line="240" w:lineRule="auto"/>
        <w:rPr>
          <w:color w:val="auto"/>
        </w:rPr>
      </w:pPr>
      <w:r w:rsidRPr="00CD7250">
        <w:rPr>
          <w:color w:val="auto"/>
        </w:rPr>
        <w:t xml:space="preserve">Постановлением Правительства РФ от 10 марта 2022 </w:t>
      </w:r>
      <w:r w:rsidR="00717410">
        <w:rPr>
          <w:color w:val="auto"/>
        </w:rPr>
        <w:t>№</w:t>
      </w:r>
      <w:r w:rsidRPr="00CD7250">
        <w:rPr>
          <w:color w:val="auto"/>
        </w:rPr>
        <w:t xml:space="preserve">336 "Об особенностях организации и осуществления государственного контроля (надзора), муниципального контроля" установлено до 2030 года ограничение по формированию ежегодных планов проведения КНМ. В план проверок разрешено включать только объекты контроля, которые отнесены к «ЧРЕЗВЫЧАЙНО ВЫСОКОЙ» И «ВЫСОКОЙ» категориям риска. </w:t>
      </w:r>
    </w:p>
    <w:p w:rsidR="007468AC" w:rsidRPr="00CD7250" w:rsidRDefault="007468AC" w:rsidP="00CB32C1">
      <w:pPr>
        <w:spacing w:line="240" w:lineRule="auto"/>
        <w:rPr>
          <w:color w:val="auto"/>
        </w:rPr>
      </w:pPr>
    </w:p>
    <w:p w:rsidR="00285E81" w:rsidRPr="00CD7250" w:rsidRDefault="00285E81" w:rsidP="00CB32C1">
      <w:pPr>
        <w:spacing w:line="240" w:lineRule="auto"/>
        <w:rPr>
          <w:color w:val="auto"/>
        </w:rPr>
      </w:pPr>
    </w:p>
    <w:p w:rsidR="00AF33B7" w:rsidRPr="00717410" w:rsidRDefault="006F392A" w:rsidP="00717410">
      <w:pPr>
        <w:pStyle w:val="60"/>
        <w:numPr>
          <w:ilvl w:val="0"/>
          <w:numId w:val="6"/>
        </w:numPr>
        <w:shd w:val="clear" w:color="auto" w:fill="auto"/>
        <w:spacing w:before="0" w:after="0" w:line="240" w:lineRule="auto"/>
        <w:ind w:left="0" w:firstLine="0"/>
        <w:jc w:val="center"/>
        <w:rPr>
          <w:b/>
          <w:i w:val="0"/>
          <w:color w:val="auto"/>
        </w:rPr>
      </w:pPr>
      <w:r w:rsidRPr="00717410">
        <w:rPr>
          <w:b/>
          <w:i w:val="0"/>
          <w:color w:val="auto"/>
        </w:rPr>
        <w:t>Р</w:t>
      </w:r>
      <w:r w:rsidR="00AF33B7" w:rsidRPr="00717410">
        <w:rPr>
          <w:b/>
          <w:i w:val="0"/>
          <w:color w:val="auto"/>
        </w:rPr>
        <w:t>езультат</w:t>
      </w:r>
      <w:r w:rsidRPr="00717410">
        <w:rPr>
          <w:b/>
          <w:i w:val="0"/>
          <w:color w:val="auto"/>
        </w:rPr>
        <w:t>ы контрольно-</w:t>
      </w:r>
      <w:r w:rsidR="00AF33B7" w:rsidRPr="00717410">
        <w:rPr>
          <w:b/>
          <w:i w:val="0"/>
          <w:color w:val="auto"/>
        </w:rPr>
        <w:t xml:space="preserve">надзорной деятельности </w:t>
      </w:r>
      <w:r w:rsidR="004C2058" w:rsidRPr="00717410">
        <w:rPr>
          <w:b/>
          <w:i w:val="0"/>
          <w:color w:val="auto"/>
        </w:rPr>
        <w:t>з</w:t>
      </w:r>
      <w:r w:rsidR="00AF33B7" w:rsidRPr="00717410">
        <w:rPr>
          <w:b/>
          <w:i w:val="0"/>
          <w:color w:val="auto"/>
        </w:rPr>
        <w:t>а</w:t>
      </w:r>
      <w:r w:rsidR="00730907" w:rsidRPr="00717410">
        <w:rPr>
          <w:b/>
          <w:i w:val="0"/>
          <w:color w:val="auto"/>
        </w:rPr>
        <w:t xml:space="preserve"> 7</w:t>
      </w:r>
      <w:r w:rsidR="000F100C" w:rsidRPr="00717410">
        <w:rPr>
          <w:b/>
          <w:i w:val="0"/>
          <w:color w:val="auto"/>
        </w:rPr>
        <w:t xml:space="preserve"> месяц</w:t>
      </w:r>
      <w:r w:rsidR="00730907" w:rsidRPr="00717410">
        <w:rPr>
          <w:b/>
          <w:i w:val="0"/>
          <w:color w:val="auto"/>
        </w:rPr>
        <w:t>ев</w:t>
      </w:r>
      <w:r w:rsidR="002819DF" w:rsidRPr="00717410">
        <w:rPr>
          <w:b/>
          <w:i w:val="0"/>
          <w:color w:val="auto"/>
        </w:rPr>
        <w:t>20</w:t>
      </w:r>
      <w:r w:rsidR="0083741A" w:rsidRPr="00717410">
        <w:rPr>
          <w:b/>
          <w:i w:val="0"/>
          <w:color w:val="auto"/>
        </w:rPr>
        <w:t>2</w:t>
      </w:r>
      <w:r w:rsidR="00A93312" w:rsidRPr="00717410">
        <w:rPr>
          <w:b/>
          <w:i w:val="0"/>
          <w:color w:val="auto"/>
        </w:rPr>
        <w:t>4</w:t>
      </w:r>
      <w:r w:rsidR="00AF33B7" w:rsidRPr="00717410">
        <w:rPr>
          <w:b/>
          <w:i w:val="0"/>
          <w:color w:val="auto"/>
        </w:rPr>
        <w:t>г</w:t>
      </w:r>
      <w:r w:rsidR="00536350" w:rsidRPr="00717410">
        <w:rPr>
          <w:b/>
          <w:i w:val="0"/>
          <w:color w:val="auto"/>
        </w:rPr>
        <w:t>.</w:t>
      </w:r>
    </w:p>
    <w:p w:rsidR="00536350" w:rsidRPr="00CD7250" w:rsidRDefault="00536350" w:rsidP="00CB32C1">
      <w:pPr>
        <w:pStyle w:val="60"/>
        <w:shd w:val="clear" w:color="auto" w:fill="auto"/>
        <w:spacing w:before="0" w:after="0" w:line="240" w:lineRule="auto"/>
        <w:jc w:val="center"/>
        <w:rPr>
          <w:b/>
          <w:i w:val="0"/>
          <w:color w:val="auto"/>
        </w:rPr>
      </w:pPr>
    </w:p>
    <w:p w:rsidR="006F11EB" w:rsidRPr="00D419E9" w:rsidRDefault="000257F9" w:rsidP="00027037">
      <w:pPr>
        <w:shd w:val="clear" w:color="auto" w:fill="auto"/>
        <w:suppressAutoHyphens/>
        <w:spacing w:line="240" w:lineRule="auto"/>
      </w:pPr>
      <w:r w:rsidRPr="00D419E9">
        <w:t xml:space="preserve">Работниками </w:t>
      </w:r>
      <w:r w:rsidR="00732B9D" w:rsidRPr="00D419E9">
        <w:t>Управления</w:t>
      </w:r>
      <w:r w:rsidR="00D419E9">
        <w:t xml:space="preserve"> </w:t>
      </w:r>
      <w:r w:rsidR="002247F6" w:rsidRPr="00D419E9">
        <w:t xml:space="preserve">за </w:t>
      </w:r>
      <w:r w:rsidR="00730907" w:rsidRPr="00D419E9">
        <w:t xml:space="preserve">7 </w:t>
      </w:r>
      <w:r w:rsidR="002247F6" w:rsidRPr="00D419E9">
        <w:t>месяц</w:t>
      </w:r>
      <w:r w:rsidR="00730907" w:rsidRPr="00D419E9">
        <w:t>ев</w:t>
      </w:r>
      <w:r w:rsidR="00D419E9">
        <w:t xml:space="preserve"> </w:t>
      </w:r>
      <w:r w:rsidRPr="00D419E9">
        <w:t>20</w:t>
      </w:r>
      <w:r w:rsidR="0083741A" w:rsidRPr="00D419E9">
        <w:t>2</w:t>
      </w:r>
      <w:r w:rsidR="007E0BCD" w:rsidRPr="00D419E9">
        <w:t xml:space="preserve">4 </w:t>
      </w:r>
      <w:r w:rsidR="00A82637" w:rsidRPr="00D419E9">
        <w:t xml:space="preserve">г. проведено </w:t>
      </w:r>
      <w:r w:rsidR="00730907" w:rsidRPr="00D419E9">
        <w:t xml:space="preserve">12 </w:t>
      </w:r>
      <w:r w:rsidR="00A82637" w:rsidRPr="00D419E9">
        <w:t>контрольных (надзорных) мероприяти</w:t>
      </w:r>
      <w:r w:rsidR="00D2559D" w:rsidRPr="00D419E9">
        <w:t>й</w:t>
      </w:r>
      <w:r w:rsidR="00D419E9">
        <w:t xml:space="preserve"> </w:t>
      </w:r>
      <w:r w:rsidRPr="00D419E9">
        <w:t xml:space="preserve">по </w:t>
      </w:r>
      <w:r w:rsidR="004D24A0" w:rsidRPr="00D419E9">
        <w:t xml:space="preserve">вопросам </w:t>
      </w:r>
      <w:r w:rsidRPr="00D419E9">
        <w:t>обеспечени</w:t>
      </w:r>
      <w:r w:rsidR="004D24A0" w:rsidRPr="00D419E9">
        <w:t>я</w:t>
      </w:r>
      <w:r w:rsidRPr="00D419E9">
        <w:t xml:space="preserve"> безопасности движ</w:t>
      </w:r>
      <w:r w:rsidR="00A8130F" w:rsidRPr="00D419E9">
        <w:t>ения</w:t>
      </w:r>
      <w:r w:rsidR="00717410">
        <w:t xml:space="preserve"> и эксплуатации железнодорожного транспорта</w:t>
      </w:r>
      <w:r w:rsidR="00D419E9">
        <w:t>:</w:t>
      </w:r>
      <w:r w:rsidR="00A8130F" w:rsidRPr="00D419E9">
        <w:t xml:space="preserve"> </w:t>
      </w:r>
    </w:p>
    <w:p w:rsidR="006F11EB" w:rsidRPr="00D419E9" w:rsidRDefault="006F11EB" w:rsidP="00027037">
      <w:pPr>
        <w:shd w:val="clear" w:color="auto" w:fill="auto"/>
        <w:suppressAutoHyphens/>
        <w:spacing w:line="240" w:lineRule="auto"/>
      </w:pPr>
      <w:r w:rsidRPr="00D419E9">
        <w:t xml:space="preserve">- </w:t>
      </w:r>
      <w:r w:rsidR="00730907" w:rsidRPr="00D419E9">
        <w:t>9 плановых выездных проверок</w:t>
      </w:r>
      <w:r w:rsidRPr="00D419E9">
        <w:t>;</w:t>
      </w:r>
    </w:p>
    <w:p w:rsidR="000257F9" w:rsidRPr="00D419E9" w:rsidRDefault="006F11EB" w:rsidP="00027037">
      <w:pPr>
        <w:shd w:val="clear" w:color="auto" w:fill="auto"/>
        <w:suppressAutoHyphens/>
        <w:spacing w:line="240" w:lineRule="auto"/>
      </w:pPr>
      <w:r w:rsidRPr="00D419E9">
        <w:t xml:space="preserve">- </w:t>
      </w:r>
      <w:r w:rsidR="00730907" w:rsidRPr="00D419E9">
        <w:t>3</w:t>
      </w:r>
      <w:r w:rsidRPr="00D419E9">
        <w:t xml:space="preserve"> внепланов</w:t>
      </w:r>
      <w:r w:rsidR="00730907" w:rsidRPr="00D419E9">
        <w:t>ых выездных</w:t>
      </w:r>
      <w:r w:rsidRPr="00D419E9">
        <w:t xml:space="preserve"> проверк</w:t>
      </w:r>
      <w:r w:rsidR="00730907" w:rsidRPr="00D419E9">
        <w:t>и</w:t>
      </w:r>
      <w:r w:rsidR="00E67347" w:rsidRPr="00D419E9">
        <w:t xml:space="preserve"> (по индикаторам риска)</w:t>
      </w:r>
      <w:r w:rsidR="005E3C8A" w:rsidRPr="00D419E9">
        <w:t>.</w:t>
      </w:r>
    </w:p>
    <w:p w:rsidR="00A8130F" w:rsidRPr="00D419E9" w:rsidRDefault="00A8130F" w:rsidP="00CB32C1">
      <w:pPr>
        <w:pStyle w:val="afa"/>
        <w:suppressAutoHyphens/>
        <w:ind w:firstLine="652"/>
        <w:jc w:val="both"/>
        <w:rPr>
          <w:rFonts w:ascii="Times New Roman" w:hAnsi="Times New Roman"/>
          <w:b w:val="0"/>
          <w:sz w:val="28"/>
          <w:szCs w:val="28"/>
        </w:rPr>
      </w:pPr>
      <w:r w:rsidRPr="00D419E9">
        <w:rPr>
          <w:rFonts w:ascii="Times New Roman" w:hAnsi="Times New Roman"/>
          <w:b w:val="0"/>
          <w:sz w:val="28"/>
          <w:szCs w:val="28"/>
        </w:rPr>
        <w:t xml:space="preserve">В ходе контрольных (надзорных) мероприятий выявлено </w:t>
      </w:r>
      <w:r w:rsidR="00A63DFC" w:rsidRPr="00D419E9">
        <w:rPr>
          <w:rFonts w:ascii="Times New Roman" w:hAnsi="Times New Roman"/>
          <w:b w:val="0"/>
          <w:sz w:val="28"/>
          <w:szCs w:val="28"/>
        </w:rPr>
        <w:t>1028</w:t>
      </w:r>
      <w:r w:rsidR="005D52C8" w:rsidRPr="00D419E9">
        <w:rPr>
          <w:rFonts w:ascii="Times New Roman" w:hAnsi="Times New Roman"/>
          <w:b w:val="0"/>
          <w:sz w:val="28"/>
          <w:szCs w:val="28"/>
        </w:rPr>
        <w:t xml:space="preserve"> нарушени</w:t>
      </w:r>
      <w:r w:rsidR="006D7D4A" w:rsidRPr="00D419E9">
        <w:rPr>
          <w:rFonts w:ascii="Times New Roman" w:hAnsi="Times New Roman"/>
          <w:b w:val="0"/>
          <w:sz w:val="28"/>
          <w:szCs w:val="28"/>
        </w:rPr>
        <w:t>й</w:t>
      </w:r>
      <w:r w:rsidRPr="00D419E9">
        <w:rPr>
          <w:rFonts w:ascii="Times New Roman" w:hAnsi="Times New Roman"/>
          <w:b w:val="0"/>
          <w:sz w:val="28"/>
          <w:szCs w:val="28"/>
        </w:rPr>
        <w:t xml:space="preserve">, в том числе </w:t>
      </w:r>
      <w:r w:rsidR="00A63DFC" w:rsidRPr="00D419E9">
        <w:rPr>
          <w:rFonts w:ascii="Times New Roman" w:hAnsi="Times New Roman"/>
          <w:b w:val="0"/>
          <w:sz w:val="28"/>
          <w:szCs w:val="28"/>
        </w:rPr>
        <w:t>932</w:t>
      </w:r>
      <w:r w:rsidRPr="00D419E9">
        <w:rPr>
          <w:rFonts w:ascii="Times New Roman" w:hAnsi="Times New Roman"/>
          <w:b w:val="0"/>
          <w:sz w:val="28"/>
          <w:szCs w:val="28"/>
        </w:rPr>
        <w:t xml:space="preserve"> нарушени</w:t>
      </w:r>
      <w:r w:rsidR="009B7E8A" w:rsidRPr="00D419E9">
        <w:rPr>
          <w:rFonts w:ascii="Times New Roman" w:hAnsi="Times New Roman"/>
          <w:b w:val="0"/>
          <w:sz w:val="28"/>
          <w:szCs w:val="28"/>
        </w:rPr>
        <w:t>я</w:t>
      </w:r>
      <w:r w:rsidRPr="00D419E9">
        <w:rPr>
          <w:rFonts w:ascii="Times New Roman" w:hAnsi="Times New Roman"/>
          <w:b w:val="0"/>
          <w:sz w:val="28"/>
          <w:szCs w:val="28"/>
        </w:rPr>
        <w:t>, требующи</w:t>
      </w:r>
      <w:r w:rsidR="00E96618" w:rsidRPr="00D419E9">
        <w:rPr>
          <w:rFonts w:ascii="Times New Roman" w:hAnsi="Times New Roman"/>
          <w:b w:val="0"/>
          <w:sz w:val="28"/>
          <w:szCs w:val="28"/>
        </w:rPr>
        <w:t>е</w:t>
      </w:r>
      <w:r w:rsidRPr="00D419E9">
        <w:rPr>
          <w:rFonts w:ascii="Times New Roman" w:hAnsi="Times New Roman"/>
          <w:b w:val="0"/>
          <w:sz w:val="28"/>
          <w:szCs w:val="28"/>
        </w:rPr>
        <w:t xml:space="preserve"> применения запретных мер, выдано </w:t>
      </w:r>
      <w:r w:rsidR="00A63DFC" w:rsidRPr="00D419E9">
        <w:rPr>
          <w:rFonts w:ascii="Times New Roman" w:hAnsi="Times New Roman"/>
          <w:b w:val="0"/>
          <w:sz w:val="28"/>
          <w:szCs w:val="28"/>
        </w:rPr>
        <w:t>12</w:t>
      </w:r>
      <w:r w:rsidR="00D419E9">
        <w:rPr>
          <w:rFonts w:ascii="Times New Roman" w:hAnsi="Times New Roman"/>
          <w:b w:val="0"/>
          <w:sz w:val="28"/>
          <w:szCs w:val="28"/>
        </w:rPr>
        <w:t xml:space="preserve"> </w:t>
      </w:r>
      <w:r w:rsidRPr="00D419E9">
        <w:rPr>
          <w:rFonts w:ascii="Times New Roman" w:hAnsi="Times New Roman"/>
          <w:b w:val="0"/>
          <w:sz w:val="28"/>
          <w:szCs w:val="28"/>
        </w:rPr>
        <w:t>предписани</w:t>
      </w:r>
      <w:r w:rsidR="005E3C8A" w:rsidRPr="00D419E9">
        <w:rPr>
          <w:rFonts w:ascii="Times New Roman" w:hAnsi="Times New Roman"/>
          <w:b w:val="0"/>
          <w:sz w:val="28"/>
          <w:szCs w:val="28"/>
        </w:rPr>
        <w:t>й</w:t>
      </w:r>
      <w:r w:rsidRPr="00D419E9">
        <w:rPr>
          <w:rFonts w:ascii="Times New Roman" w:hAnsi="Times New Roman"/>
          <w:b w:val="0"/>
          <w:sz w:val="28"/>
          <w:szCs w:val="28"/>
        </w:rPr>
        <w:t xml:space="preserve"> об устранении нарушений.</w:t>
      </w:r>
    </w:p>
    <w:p w:rsidR="00CB7643" w:rsidRDefault="002E425D" w:rsidP="00CB32C1">
      <w:pPr>
        <w:pStyle w:val="afa"/>
        <w:suppressAutoHyphens/>
        <w:ind w:firstLine="652"/>
        <w:jc w:val="both"/>
        <w:rPr>
          <w:rFonts w:ascii="Times New Roman" w:hAnsi="Times New Roman"/>
          <w:b w:val="0"/>
          <w:sz w:val="28"/>
          <w:szCs w:val="28"/>
        </w:rPr>
      </w:pPr>
      <w:r w:rsidRPr="00D419E9">
        <w:rPr>
          <w:rFonts w:ascii="Times New Roman" w:hAnsi="Times New Roman"/>
          <w:b w:val="0"/>
          <w:sz w:val="28"/>
          <w:szCs w:val="28"/>
        </w:rPr>
        <w:t>По результатам проверок н</w:t>
      </w:r>
      <w:r w:rsidR="00CB7643" w:rsidRPr="00D419E9">
        <w:rPr>
          <w:rFonts w:ascii="Times New Roman" w:hAnsi="Times New Roman"/>
          <w:b w:val="0"/>
          <w:sz w:val="28"/>
          <w:szCs w:val="28"/>
        </w:rPr>
        <w:t xml:space="preserve">аложено </w:t>
      </w:r>
      <w:r w:rsidR="00A55245" w:rsidRPr="00D419E9">
        <w:rPr>
          <w:rFonts w:ascii="Times New Roman" w:hAnsi="Times New Roman"/>
          <w:b w:val="0"/>
          <w:sz w:val="28"/>
          <w:szCs w:val="28"/>
        </w:rPr>
        <w:t>96</w:t>
      </w:r>
      <w:r w:rsidR="00CB7643" w:rsidRPr="00D419E9">
        <w:rPr>
          <w:rFonts w:ascii="Times New Roman" w:hAnsi="Times New Roman"/>
          <w:b w:val="0"/>
          <w:sz w:val="28"/>
          <w:szCs w:val="28"/>
        </w:rPr>
        <w:t xml:space="preserve"> административных наказани</w:t>
      </w:r>
      <w:r w:rsidR="00B46EF2" w:rsidRPr="00D419E9">
        <w:rPr>
          <w:rFonts w:ascii="Times New Roman" w:hAnsi="Times New Roman"/>
          <w:b w:val="0"/>
          <w:sz w:val="28"/>
          <w:szCs w:val="28"/>
        </w:rPr>
        <w:t>й</w:t>
      </w:r>
      <w:r w:rsidR="00CB7643" w:rsidRPr="00D419E9">
        <w:rPr>
          <w:rFonts w:ascii="Times New Roman" w:hAnsi="Times New Roman"/>
          <w:b w:val="0"/>
          <w:sz w:val="28"/>
          <w:szCs w:val="28"/>
        </w:rPr>
        <w:t xml:space="preserve">, общая сумма наложенных </w:t>
      </w:r>
      <w:r w:rsidR="00520176" w:rsidRPr="00D419E9">
        <w:rPr>
          <w:rFonts w:ascii="Times New Roman" w:hAnsi="Times New Roman"/>
          <w:b w:val="0"/>
          <w:sz w:val="28"/>
          <w:szCs w:val="28"/>
        </w:rPr>
        <w:t xml:space="preserve">штрафов - </w:t>
      </w:r>
      <w:r w:rsidR="00A55245" w:rsidRPr="00D419E9">
        <w:rPr>
          <w:rFonts w:ascii="Times New Roman" w:hAnsi="Times New Roman"/>
          <w:b w:val="0"/>
          <w:sz w:val="28"/>
          <w:szCs w:val="28"/>
        </w:rPr>
        <w:t>104</w:t>
      </w:r>
      <w:r w:rsidR="00CB7643" w:rsidRPr="00D419E9">
        <w:rPr>
          <w:rFonts w:ascii="Times New Roman" w:hAnsi="Times New Roman"/>
          <w:b w:val="0"/>
          <w:sz w:val="28"/>
          <w:szCs w:val="28"/>
        </w:rPr>
        <w:t xml:space="preserve"> тыс. руб</w:t>
      </w:r>
      <w:r w:rsidR="00A62491" w:rsidRPr="00D419E9">
        <w:rPr>
          <w:rFonts w:ascii="Times New Roman" w:hAnsi="Times New Roman"/>
          <w:b w:val="0"/>
          <w:sz w:val="28"/>
          <w:szCs w:val="28"/>
        </w:rPr>
        <w:t>.</w:t>
      </w:r>
      <w:r w:rsidR="00CB7643" w:rsidRPr="00D419E9">
        <w:rPr>
          <w:rFonts w:ascii="Times New Roman" w:hAnsi="Times New Roman"/>
          <w:b w:val="0"/>
          <w:sz w:val="28"/>
          <w:szCs w:val="28"/>
        </w:rPr>
        <w:t xml:space="preserve">, </w:t>
      </w:r>
      <w:r w:rsidR="00520176" w:rsidRPr="00D419E9">
        <w:rPr>
          <w:rFonts w:ascii="Times New Roman" w:hAnsi="Times New Roman"/>
          <w:b w:val="0"/>
          <w:sz w:val="28"/>
          <w:szCs w:val="28"/>
        </w:rPr>
        <w:t xml:space="preserve">сумма </w:t>
      </w:r>
      <w:r w:rsidR="00CB7643" w:rsidRPr="00D419E9">
        <w:rPr>
          <w:rFonts w:ascii="Times New Roman" w:hAnsi="Times New Roman"/>
          <w:b w:val="0"/>
          <w:sz w:val="28"/>
          <w:szCs w:val="28"/>
        </w:rPr>
        <w:t>взысканных</w:t>
      </w:r>
      <w:r w:rsidR="00520176" w:rsidRPr="00D419E9">
        <w:rPr>
          <w:rFonts w:ascii="Times New Roman" w:hAnsi="Times New Roman"/>
          <w:b w:val="0"/>
          <w:sz w:val="28"/>
          <w:szCs w:val="28"/>
        </w:rPr>
        <w:t xml:space="preserve"> штрафов </w:t>
      </w:r>
      <w:r w:rsidR="00B46EF2" w:rsidRPr="00D419E9">
        <w:rPr>
          <w:rFonts w:ascii="Times New Roman" w:hAnsi="Times New Roman"/>
          <w:b w:val="0"/>
          <w:sz w:val="28"/>
          <w:szCs w:val="28"/>
        </w:rPr>
        <w:t xml:space="preserve">– </w:t>
      </w:r>
      <w:r w:rsidR="00A55245" w:rsidRPr="00D419E9">
        <w:rPr>
          <w:rFonts w:ascii="Times New Roman" w:hAnsi="Times New Roman"/>
          <w:b w:val="0"/>
          <w:sz w:val="28"/>
          <w:szCs w:val="28"/>
        </w:rPr>
        <w:t>54</w:t>
      </w:r>
      <w:r w:rsidR="00FC495E" w:rsidRPr="00D419E9">
        <w:rPr>
          <w:rFonts w:ascii="Times New Roman" w:hAnsi="Times New Roman"/>
          <w:b w:val="0"/>
          <w:sz w:val="28"/>
          <w:szCs w:val="28"/>
        </w:rPr>
        <w:t xml:space="preserve"> тыс</w:t>
      </w:r>
      <w:r w:rsidR="00CB7643" w:rsidRPr="00D419E9">
        <w:rPr>
          <w:rFonts w:ascii="Times New Roman" w:hAnsi="Times New Roman"/>
          <w:b w:val="0"/>
          <w:sz w:val="28"/>
          <w:szCs w:val="28"/>
        </w:rPr>
        <w:t>. руб</w:t>
      </w:r>
      <w:r w:rsidR="00A62491" w:rsidRPr="00D419E9">
        <w:rPr>
          <w:rFonts w:ascii="Times New Roman" w:hAnsi="Times New Roman"/>
          <w:b w:val="0"/>
          <w:sz w:val="28"/>
          <w:szCs w:val="28"/>
        </w:rPr>
        <w:t>.</w:t>
      </w:r>
    </w:p>
    <w:p w:rsidR="00117850" w:rsidRPr="00D419E9" w:rsidRDefault="00117850" w:rsidP="00CB32C1">
      <w:pPr>
        <w:pStyle w:val="afa"/>
        <w:suppressAutoHyphens/>
        <w:ind w:firstLine="652"/>
        <w:jc w:val="both"/>
        <w:rPr>
          <w:rFonts w:ascii="Times New Roman" w:hAnsi="Times New Roman"/>
          <w:b w:val="0"/>
          <w:sz w:val="28"/>
          <w:szCs w:val="28"/>
        </w:rPr>
      </w:pPr>
      <w:r w:rsidRPr="00117850">
        <w:rPr>
          <w:rFonts w:ascii="Times New Roman" w:hAnsi="Times New Roman"/>
          <w:b w:val="0"/>
          <w:sz w:val="28"/>
          <w:szCs w:val="28"/>
        </w:rPr>
        <w:t xml:space="preserve">Обжалований решений Управления по результатам плановых </w:t>
      </w:r>
      <w:r w:rsidR="00930B4B">
        <w:rPr>
          <w:rFonts w:ascii="Times New Roman" w:hAnsi="Times New Roman"/>
          <w:b w:val="0"/>
          <w:sz w:val="28"/>
          <w:szCs w:val="28"/>
        </w:rPr>
        <w:t xml:space="preserve">и внеплановых </w:t>
      </w:r>
      <w:r w:rsidRPr="00117850">
        <w:rPr>
          <w:rFonts w:ascii="Times New Roman" w:hAnsi="Times New Roman"/>
          <w:b w:val="0"/>
          <w:sz w:val="28"/>
          <w:szCs w:val="28"/>
        </w:rPr>
        <w:t>контрольных (надзорных) мероприятий через систему ГИС ТОР КНД не поступало.</w:t>
      </w:r>
    </w:p>
    <w:p w:rsidR="00195403" w:rsidRPr="00117850" w:rsidRDefault="00195403" w:rsidP="00117850">
      <w:pPr>
        <w:pStyle w:val="afa"/>
        <w:suppressAutoHyphens/>
        <w:ind w:firstLine="652"/>
        <w:jc w:val="both"/>
        <w:rPr>
          <w:rFonts w:ascii="Times New Roman" w:hAnsi="Times New Roman"/>
          <w:b w:val="0"/>
          <w:sz w:val="28"/>
          <w:szCs w:val="28"/>
        </w:rPr>
      </w:pPr>
      <w:r w:rsidRPr="00117850">
        <w:rPr>
          <w:rFonts w:ascii="Times New Roman" w:hAnsi="Times New Roman"/>
          <w:b w:val="0"/>
          <w:sz w:val="28"/>
          <w:szCs w:val="28"/>
        </w:rPr>
        <w:t xml:space="preserve">Проведено </w:t>
      </w:r>
      <w:r w:rsidR="00762AFF" w:rsidRPr="00117850">
        <w:rPr>
          <w:rFonts w:ascii="Times New Roman" w:hAnsi="Times New Roman"/>
          <w:b w:val="0"/>
          <w:sz w:val="28"/>
          <w:szCs w:val="28"/>
        </w:rPr>
        <w:t>144</w:t>
      </w:r>
      <w:r w:rsidR="00D419E9" w:rsidRPr="00117850">
        <w:rPr>
          <w:rFonts w:ascii="Times New Roman" w:hAnsi="Times New Roman"/>
          <w:b w:val="0"/>
          <w:sz w:val="28"/>
          <w:szCs w:val="28"/>
        </w:rPr>
        <w:t xml:space="preserve"> </w:t>
      </w:r>
      <w:r w:rsidR="001C3AD0" w:rsidRPr="00117850">
        <w:rPr>
          <w:rFonts w:ascii="Times New Roman" w:hAnsi="Times New Roman"/>
          <w:b w:val="0"/>
          <w:sz w:val="28"/>
          <w:szCs w:val="28"/>
        </w:rPr>
        <w:t>наблюдений</w:t>
      </w:r>
      <w:r w:rsidRPr="00117850">
        <w:rPr>
          <w:rFonts w:ascii="Times New Roman" w:hAnsi="Times New Roman"/>
          <w:b w:val="0"/>
          <w:sz w:val="28"/>
          <w:szCs w:val="28"/>
        </w:rPr>
        <w:t xml:space="preserve"> за соблюдением обязательных требований (мониторинг безопасности).</w:t>
      </w:r>
    </w:p>
    <w:p w:rsidR="00A5611C" w:rsidRPr="00117850" w:rsidRDefault="00A5611C" w:rsidP="00117850">
      <w:pPr>
        <w:pStyle w:val="afa"/>
        <w:suppressAutoHyphens/>
        <w:ind w:firstLine="652"/>
        <w:jc w:val="both"/>
        <w:rPr>
          <w:rFonts w:ascii="Times New Roman" w:hAnsi="Times New Roman"/>
          <w:b w:val="0"/>
          <w:sz w:val="28"/>
          <w:szCs w:val="28"/>
        </w:rPr>
      </w:pPr>
      <w:r w:rsidRPr="00117850">
        <w:rPr>
          <w:rFonts w:ascii="Times New Roman" w:hAnsi="Times New Roman"/>
          <w:b w:val="0"/>
          <w:sz w:val="28"/>
          <w:szCs w:val="28"/>
        </w:rPr>
        <w:t xml:space="preserve">Руководителям предприятий объявлено </w:t>
      </w:r>
      <w:r w:rsidR="00762AFF" w:rsidRPr="00117850">
        <w:rPr>
          <w:rFonts w:ascii="Times New Roman" w:hAnsi="Times New Roman"/>
          <w:b w:val="0"/>
          <w:sz w:val="28"/>
          <w:szCs w:val="28"/>
        </w:rPr>
        <w:t>672</w:t>
      </w:r>
      <w:r w:rsidRPr="00117850">
        <w:rPr>
          <w:rFonts w:ascii="Times New Roman" w:hAnsi="Times New Roman"/>
          <w:b w:val="0"/>
          <w:sz w:val="28"/>
          <w:szCs w:val="28"/>
        </w:rPr>
        <w:t xml:space="preserve"> предостережени</w:t>
      </w:r>
      <w:r w:rsidR="00E0640E" w:rsidRPr="00117850">
        <w:rPr>
          <w:rFonts w:ascii="Times New Roman" w:hAnsi="Times New Roman"/>
          <w:b w:val="0"/>
          <w:sz w:val="28"/>
          <w:szCs w:val="28"/>
        </w:rPr>
        <w:t>я</w:t>
      </w:r>
      <w:r w:rsidRPr="00117850">
        <w:rPr>
          <w:rFonts w:ascii="Times New Roman" w:hAnsi="Times New Roman"/>
          <w:b w:val="0"/>
          <w:sz w:val="28"/>
          <w:szCs w:val="28"/>
        </w:rPr>
        <w:t xml:space="preserve"> о недопустимости нарушения обязательных требований.</w:t>
      </w:r>
    </w:p>
    <w:p w:rsidR="00761647" w:rsidRPr="00117850" w:rsidRDefault="00761647" w:rsidP="00117850">
      <w:pPr>
        <w:pStyle w:val="afa"/>
        <w:suppressAutoHyphens/>
        <w:ind w:firstLine="652"/>
        <w:jc w:val="both"/>
        <w:rPr>
          <w:rFonts w:ascii="Times New Roman" w:hAnsi="Times New Roman"/>
          <w:b w:val="0"/>
          <w:sz w:val="28"/>
          <w:szCs w:val="28"/>
        </w:rPr>
      </w:pPr>
      <w:r w:rsidRPr="00D419E9">
        <w:rPr>
          <w:rFonts w:ascii="Times New Roman" w:hAnsi="Times New Roman"/>
          <w:b w:val="0"/>
          <w:sz w:val="28"/>
          <w:szCs w:val="28"/>
        </w:rPr>
        <w:t>В рамках проведения комиссионных осмотров железнодорожны</w:t>
      </w:r>
      <w:r w:rsidR="00EC0E19" w:rsidRPr="00D419E9">
        <w:rPr>
          <w:rFonts w:ascii="Times New Roman" w:hAnsi="Times New Roman"/>
          <w:b w:val="0"/>
          <w:sz w:val="28"/>
          <w:szCs w:val="28"/>
        </w:rPr>
        <w:t>х переездов с 01.04.2024 г. по 01</w:t>
      </w:r>
      <w:r w:rsidRPr="00D419E9">
        <w:rPr>
          <w:rFonts w:ascii="Times New Roman" w:hAnsi="Times New Roman"/>
          <w:b w:val="0"/>
          <w:sz w:val="28"/>
          <w:szCs w:val="28"/>
        </w:rPr>
        <w:t>.0</w:t>
      </w:r>
      <w:r w:rsidR="00EC0E19" w:rsidRPr="00D419E9">
        <w:rPr>
          <w:rFonts w:ascii="Times New Roman" w:hAnsi="Times New Roman"/>
          <w:b w:val="0"/>
          <w:sz w:val="28"/>
          <w:szCs w:val="28"/>
        </w:rPr>
        <w:t>7</w:t>
      </w:r>
      <w:r w:rsidRPr="00D419E9">
        <w:rPr>
          <w:rFonts w:ascii="Times New Roman" w:hAnsi="Times New Roman"/>
          <w:b w:val="0"/>
          <w:sz w:val="28"/>
          <w:szCs w:val="28"/>
        </w:rPr>
        <w:t>.2024 г. осмотре</w:t>
      </w:r>
      <w:r w:rsidR="008D0B10" w:rsidRPr="00D419E9">
        <w:rPr>
          <w:rFonts w:ascii="Times New Roman" w:hAnsi="Times New Roman"/>
          <w:b w:val="0"/>
          <w:sz w:val="28"/>
          <w:szCs w:val="28"/>
        </w:rPr>
        <w:t xml:space="preserve">но </w:t>
      </w:r>
      <w:r w:rsidR="00EC30A1" w:rsidRPr="00D419E9">
        <w:rPr>
          <w:rFonts w:ascii="Times New Roman" w:hAnsi="Times New Roman"/>
          <w:b w:val="0"/>
          <w:sz w:val="28"/>
          <w:szCs w:val="28"/>
        </w:rPr>
        <w:t>1073</w:t>
      </w:r>
      <w:r w:rsidR="008D0B10" w:rsidRPr="00D419E9">
        <w:rPr>
          <w:rFonts w:ascii="Times New Roman" w:hAnsi="Times New Roman"/>
          <w:b w:val="0"/>
          <w:sz w:val="28"/>
          <w:szCs w:val="28"/>
        </w:rPr>
        <w:t xml:space="preserve">  железнодорожных переезд</w:t>
      </w:r>
      <w:r w:rsidR="005F5058" w:rsidRPr="00D419E9">
        <w:rPr>
          <w:rFonts w:ascii="Times New Roman" w:hAnsi="Times New Roman"/>
          <w:b w:val="0"/>
          <w:sz w:val="28"/>
          <w:szCs w:val="28"/>
        </w:rPr>
        <w:t>ов</w:t>
      </w:r>
      <w:r w:rsidRPr="00D419E9">
        <w:rPr>
          <w:rFonts w:ascii="Times New Roman" w:hAnsi="Times New Roman"/>
          <w:b w:val="0"/>
          <w:sz w:val="28"/>
          <w:szCs w:val="28"/>
        </w:rPr>
        <w:t>общего пользования</w:t>
      </w:r>
      <w:r w:rsidR="00795A61" w:rsidRPr="00D419E9">
        <w:rPr>
          <w:rFonts w:ascii="Times New Roman" w:hAnsi="Times New Roman"/>
          <w:b w:val="0"/>
          <w:sz w:val="28"/>
          <w:szCs w:val="28"/>
        </w:rPr>
        <w:t xml:space="preserve">. </w:t>
      </w:r>
      <w:r w:rsidRPr="00D419E9">
        <w:rPr>
          <w:rFonts w:ascii="Times New Roman" w:hAnsi="Times New Roman"/>
          <w:b w:val="0"/>
          <w:sz w:val="28"/>
          <w:szCs w:val="28"/>
        </w:rPr>
        <w:t xml:space="preserve">Выявлено </w:t>
      </w:r>
      <w:r w:rsidR="00EC30A1" w:rsidRPr="00D419E9">
        <w:rPr>
          <w:rFonts w:ascii="Times New Roman" w:hAnsi="Times New Roman"/>
          <w:b w:val="0"/>
          <w:sz w:val="28"/>
          <w:szCs w:val="28"/>
        </w:rPr>
        <w:t>3028</w:t>
      </w:r>
      <w:r w:rsidRPr="00D419E9">
        <w:rPr>
          <w:rFonts w:ascii="Times New Roman" w:hAnsi="Times New Roman"/>
          <w:b w:val="0"/>
          <w:sz w:val="28"/>
          <w:szCs w:val="28"/>
        </w:rPr>
        <w:t xml:space="preserve">  нарушений.</w:t>
      </w:r>
    </w:p>
    <w:p w:rsidR="008C11A0" w:rsidRPr="00CD7250" w:rsidRDefault="008C11A0" w:rsidP="00CB32C1">
      <w:pPr>
        <w:pStyle w:val="afa"/>
        <w:suppressAutoHyphens/>
        <w:ind w:firstLine="652"/>
        <w:jc w:val="both"/>
        <w:rPr>
          <w:rFonts w:ascii="Times New Roman" w:hAnsi="Times New Roman"/>
          <w:b w:val="0"/>
          <w:sz w:val="28"/>
          <w:szCs w:val="28"/>
        </w:rPr>
      </w:pPr>
    </w:p>
    <w:p w:rsidR="0089476D" w:rsidRPr="00CD7250" w:rsidRDefault="00A37248" w:rsidP="00CB32C1">
      <w:pPr>
        <w:pStyle w:val="70"/>
        <w:numPr>
          <w:ilvl w:val="1"/>
          <w:numId w:val="5"/>
        </w:numPr>
        <w:shd w:val="clear" w:color="auto" w:fill="auto"/>
        <w:tabs>
          <w:tab w:val="left" w:pos="567"/>
        </w:tabs>
        <w:spacing w:before="0" w:after="0" w:line="240" w:lineRule="auto"/>
        <w:ind w:left="0" w:firstLine="652"/>
        <w:jc w:val="center"/>
        <w:rPr>
          <w:color w:val="auto"/>
          <w:u w:val="single"/>
        </w:rPr>
      </w:pPr>
      <w:r w:rsidRPr="00CD7250">
        <w:rPr>
          <w:color w:val="auto"/>
          <w:u w:val="single"/>
        </w:rPr>
        <w:t>Т</w:t>
      </w:r>
      <w:r w:rsidR="0089476D" w:rsidRPr="00CD7250">
        <w:rPr>
          <w:color w:val="auto"/>
          <w:u w:val="single"/>
        </w:rPr>
        <w:t>иповы</w:t>
      </w:r>
      <w:r w:rsidRPr="00CD7250">
        <w:rPr>
          <w:color w:val="auto"/>
          <w:u w:val="single"/>
        </w:rPr>
        <w:t>е</w:t>
      </w:r>
      <w:r w:rsidR="0089476D" w:rsidRPr="00CD7250">
        <w:rPr>
          <w:color w:val="auto"/>
          <w:u w:val="single"/>
        </w:rPr>
        <w:t xml:space="preserve"> нарушени</w:t>
      </w:r>
      <w:r w:rsidR="00DE07BE" w:rsidRPr="00CD7250">
        <w:rPr>
          <w:color w:val="auto"/>
          <w:u w:val="single"/>
        </w:rPr>
        <w:t>я</w:t>
      </w:r>
      <w:r w:rsidR="0089476D" w:rsidRPr="00CD7250">
        <w:rPr>
          <w:color w:val="auto"/>
          <w:u w:val="single"/>
        </w:rPr>
        <w:t xml:space="preserve"> обязательных требований.</w:t>
      </w:r>
    </w:p>
    <w:p w:rsidR="001F2ACB" w:rsidRPr="00CD7250" w:rsidRDefault="001F2ACB" w:rsidP="00CB32C1">
      <w:pPr>
        <w:spacing w:line="240" w:lineRule="auto"/>
        <w:rPr>
          <w:color w:val="auto"/>
          <w:lang w:eastAsia="ru-RU"/>
        </w:rPr>
      </w:pPr>
      <w:bookmarkStart w:id="2" w:name="sub_160012"/>
    </w:p>
    <w:bookmarkEnd w:id="2"/>
    <w:p w:rsidR="00A37248" w:rsidRPr="00CD7250" w:rsidRDefault="00A37248" w:rsidP="00CB32C1">
      <w:pPr>
        <w:spacing w:line="240" w:lineRule="auto"/>
        <w:rPr>
          <w:i/>
          <w:color w:val="auto"/>
          <w:u w:val="single"/>
        </w:rPr>
      </w:pPr>
      <w:r w:rsidRPr="00CD7250">
        <w:rPr>
          <w:i/>
          <w:color w:val="auto"/>
          <w:u w:val="single"/>
        </w:rPr>
        <w:t xml:space="preserve">Основными причинами </w:t>
      </w:r>
      <w:r w:rsidR="006148B4" w:rsidRPr="00CD7250">
        <w:rPr>
          <w:i/>
          <w:color w:val="auto"/>
          <w:u w:val="single"/>
        </w:rPr>
        <w:t>нарушении,</w:t>
      </w:r>
      <w:r w:rsidR="00717410">
        <w:rPr>
          <w:i/>
          <w:color w:val="auto"/>
          <w:u w:val="single"/>
        </w:rPr>
        <w:t xml:space="preserve"> </w:t>
      </w:r>
      <w:r w:rsidRPr="00CD7250">
        <w:rPr>
          <w:i/>
          <w:color w:val="auto"/>
          <w:u w:val="single"/>
        </w:rPr>
        <w:t xml:space="preserve">допущенных </w:t>
      </w:r>
      <w:r w:rsidR="00CB571F" w:rsidRPr="00CD7250">
        <w:rPr>
          <w:i/>
          <w:color w:val="auto"/>
          <w:u w:val="single"/>
        </w:rPr>
        <w:t>контролируемыми лицами</w:t>
      </w:r>
      <w:r w:rsidR="00717410">
        <w:rPr>
          <w:i/>
          <w:color w:val="auto"/>
          <w:u w:val="single"/>
        </w:rPr>
        <w:t xml:space="preserve"> </w:t>
      </w:r>
      <w:r w:rsidR="006148B4" w:rsidRPr="00CD7250">
        <w:rPr>
          <w:i/>
          <w:color w:val="auto"/>
          <w:u w:val="single"/>
        </w:rPr>
        <w:t xml:space="preserve">в области обеспечения безопасности движения </w:t>
      </w:r>
      <w:r w:rsidRPr="00CD7250">
        <w:rPr>
          <w:i/>
          <w:color w:val="auto"/>
          <w:u w:val="single"/>
        </w:rPr>
        <w:t>послужили:</w:t>
      </w:r>
    </w:p>
    <w:p w:rsidR="00A37248" w:rsidRPr="00CD7250" w:rsidRDefault="00A37248" w:rsidP="00CB32C1">
      <w:pPr>
        <w:spacing w:line="240" w:lineRule="auto"/>
        <w:rPr>
          <w:color w:val="auto"/>
        </w:rPr>
      </w:pPr>
      <w:r w:rsidRPr="00CD7250">
        <w:rPr>
          <w:color w:val="auto"/>
        </w:rPr>
        <w:t>а)</w:t>
      </w:r>
      <w:r w:rsidRPr="00CD7250">
        <w:rPr>
          <w:color w:val="auto"/>
        </w:rPr>
        <w:tab/>
        <w:t>отсутствие систематического надзора за комплексом сооружений пути и путевых устройств и не содержание их в состоянии, гарантирующем безо</w:t>
      </w:r>
      <w:r w:rsidR="00B70A39">
        <w:rPr>
          <w:color w:val="auto"/>
        </w:rPr>
        <w:t>пасное и бесперебойное движение;</w:t>
      </w:r>
    </w:p>
    <w:p w:rsidR="00A37248" w:rsidRPr="00CD7250" w:rsidRDefault="00A37248" w:rsidP="00CB32C1">
      <w:pPr>
        <w:spacing w:line="240" w:lineRule="auto"/>
        <w:rPr>
          <w:color w:val="auto"/>
        </w:rPr>
      </w:pPr>
      <w:r w:rsidRPr="00CD7250">
        <w:rPr>
          <w:color w:val="auto"/>
        </w:rPr>
        <w:t>б)</w:t>
      </w:r>
      <w:r w:rsidRPr="00CD7250">
        <w:rPr>
          <w:color w:val="auto"/>
        </w:rPr>
        <w:tab/>
        <w:t>несвоевременное или в неполном объеме прохождение планово-</w:t>
      </w:r>
      <w:r w:rsidR="008F6AF0" w:rsidRPr="00CD7250">
        <w:rPr>
          <w:color w:val="auto"/>
        </w:rPr>
        <w:t xml:space="preserve">предупредительных видов ремонта и </w:t>
      </w:r>
      <w:r w:rsidRPr="00CD7250">
        <w:rPr>
          <w:color w:val="auto"/>
        </w:rPr>
        <w:t>техническо</w:t>
      </w:r>
      <w:r w:rsidR="008F6AF0" w:rsidRPr="00CD7250">
        <w:rPr>
          <w:color w:val="auto"/>
        </w:rPr>
        <w:t>го</w:t>
      </w:r>
      <w:r w:rsidRPr="00CD7250">
        <w:rPr>
          <w:color w:val="auto"/>
        </w:rPr>
        <w:t xml:space="preserve"> обслуживани</w:t>
      </w:r>
      <w:r w:rsidR="008F6AF0" w:rsidRPr="00CD7250">
        <w:rPr>
          <w:color w:val="auto"/>
        </w:rPr>
        <w:t>я</w:t>
      </w:r>
      <w:r w:rsidR="00B70A39">
        <w:rPr>
          <w:color w:val="auto"/>
        </w:rPr>
        <w:t xml:space="preserve"> тягового подвижного состава;</w:t>
      </w:r>
    </w:p>
    <w:p w:rsidR="00811ADE" w:rsidRPr="00CD7250" w:rsidRDefault="00811ADE" w:rsidP="00CB32C1">
      <w:pPr>
        <w:spacing w:line="240" w:lineRule="auto"/>
        <w:rPr>
          <w:color w:val="auto"/>
        </w:rPr>
      </w:pPr>
      <w:r w:rsidRPr="00CD7250">
        <w:rPr>
          <w:color w:val="auto"/>
        </w:rPr>
        <w:t xml:space="preserve">в) отсутствие контроля со стороны владельца пути необщего пользования за технической документацией </w:t>
      </w:r>
      <w:r w:rsidR="00DE31E9" w:rsidRPr="00CD7250">
        <w:rPr>
          <w:color w:val="auto"/>
        </w:rPr>
        <w:t xml:space="preserve">и локальных нормативных актов </w:t>
      </w:r>
      <w:r w:rsidRPr="00CD7250">
        <w:rPr>
          <w:color w:val="auto"/>
        </w:rPr>
        <w:t>на железнодорожные пути необщего пользования и поддержанием е</w:t>
      </w:r>
      <w:r w:rsidR="00867340" w:rsidRPr="00CD7250">
        <w:rPr>
          <w:color w:val="auto"/>
        </w:rPr>
        <w:t>ё</w:t>
      </w:r>
      <w:r w:rsidRPr="00CD7250">
        <w:rPr>
          <w:color w:val="auto"/>
        </w:rPr>
        <w:t xml:space="preserve"> в актуальном со</w:t>
      </w:r>
      <w:r w:rsidR="00867340" w:rsidRPr="00CD7250">
        <w:rPr>
          <w:color w:val="auto"/>
        </w:rPr>
        <w:t>с</w:t>
      </w:r>
      <w:r w:rsidRPr="00CD7250">
        <w:rPr>
          <w:color w:val="auto"/>
        </w:rPr>
        <w:t>тоянии. Расхождение технической документации с фактическим обустройством железнодоро</w:t>
      </w:r>
      <w:r w:rsidR="00B70A39">
        <w:rPr>
          <w:color w:val="auto"/>
        </w:rPr>
        <w:t>жного пути необщего пользования;</w:t>
      </w:r>
    </w:p>
    <w:p w:rsidR="005E495A" w:rsidRPr="00CD7250" w:rsidRDefault="005E495A" w:rsidP="00CB32C1">
      <w:pPr>
        <w:spacing w:line="240" w:lineRule="auto"/>
        <w:rPr>
          <w:color w:val="auto"/>
        </w:rPr>
      </w:pPr>
      <w:r w:rsidRPr="00CD7250">
        <w:rPr>
          <w:color w:val="auto"/>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отсутствие или нечитаемые знаки дорожного движения «Однопутная» или «Многопу</w:t>
      </w:r>
      <w:r w:rsidR="00CB571F" w:rsidRPr="00CD7250">
        <w:rPr>
          <w:color w:val="auto"/>
        </w:rPr>
        <w:t>тная железная дорога», отсутствие</w:t>
      </w:r>
      <w:r w:rsidRPr="00CD7250">
        <w:rPr>
          <w:color w:val="auto"/>
        </w:rPr>
        <w:t xml:space="preserve"> или невидна разметка, пов</w:t>
      </w:r>
      <w:r w:rsidR="00347403" w:rsidRPr="00CD7250">
        <w:rPr>
          <w:color w:val="auto"/>
        </w:rPr>
        <w:t>о</w:t>
      </w:r>
      <w:r w:rsidRPr="00CD7250">
        <w:rPr>
          <w:color w:val="auto"/>
        </w:rPr>
        <w:t>ротные шлагбаумы не установлены, твердое покрытие в междупутье не соответствует</w:t>
      </w:r>
      <w:r w:rsidR="00CB571F" w:rsidRPr="00CD7250">
        <w:rPr>
          <w:color w:val="auto"/>
        </w:rPr>
        <w:t xml:space="preserve"> норме</w:t>
      </w:r>
      <w:r w:rsidRPr="00CD7250">
        <w:rPr>
          <w:color w:val="auto"/>
        </w:rPr>
        <w:t>, отсутст</w:t>
      </w:r>
      <w:r w:rsidR="00B70A39">
        <w:rPr>
          <w:color w:val="auto"/>
        </w:rPr>
        <w:t>вует видеофиксация на переезде);</w:t>
      </w:r>
      <w:r w:rsidRPr="00CD7250">
        <w:rPr>
          <w:color w:val="auto"/>
        </w:rPr>
        <w:t xml:space="preserve"> </w:t>
      </w:r>
    </w:p>
    <w:p w:rsidR="009E0D50" w:rsidRPr="00CD7250" w:rsidRDefault="0030081C" w:rsidP="00CB32C1">
      <w:pPr>
        <w:spacing w:line="240" w:lineRule="auto"/>
        <w:rPr>
          <w:color w:val="auto"/>
        </w:rPr>
      </w:pPr>
      <w:r w:rsidRPr="00CD7250">
        <w:rPr>
          <w:color w:val="auto"/>
        </w:rPr>
        <w:t>д</w:t>
      </w:r>
      <w:r w:rsidR="009E0D50" w:rsidRPr="00CD7250">
        <w:rPr>
          <w:color w:val="auto"/>
        </w:rPr>
        <w:t>) несвоевременное направление владельцами путей необщего пользования информации о транспортных происшествиях, произошедших на их путях, некачественное расследование владельцами путей необщего пользования сходов</w:t>
      </w:r>
      <w:r w:rsidR="00CB571F" w:rsidRPr="00CD7250">
        <w:rPr>
          <w:color w:val="auto"/>
        </w:rPr>
        <w:t xml:space="preserve"> с рельс колесных пар</w:t>
      </w:r>
      <w:r w:rsidR="009E0D50" w:rsidRPr="00CD7250">
        <w:rPr>
          <w:color w:val="auto"/>
        </w:rPr>
        <w:t xml:space="preserve"> железнодорожного подвижного состава.</w:t>
      </w:r>
    </w:p>
    <w:p w:rsidR="00DE31E9" w:rsidRPr="00CD7250" w:rsidRDefault="00DE31E9" w:rsidP="00CB32C1">
      <w:pPr>
        <w:pStyle w:val="ConsPlusNormal"/>
        <w:ind w:firstLine="652"/>
        <w:jc w:val="both"/>
        <w:rPr>
          <w:u w:val="single"/>
        </w:rPr>
      </w:pPr>
      <w:r w:rsidRPr="00CD7250">
        <w:rPr>
          <w:u w:val="single"/>
        </w:rPr>
        <w:t>Лицензирование на железнодорожном транспорте.</w:t>
      </w:r>
    </w:p>
    <w:p w:rsidR="00CB571F" w:rsidRPr="00CD7250" w:rsidRDefault="00CB571F" w:rsidP="00CB32C1">
      <w:pPr>
        <w:pStyle w:val="ConsPlusNormal"/>
        <w:ind w:firstLine="652"/>
        <w:jc w:val="both"/>
        <w:rPr>
          <w:szCs w:val="28"/>
        </w:rPr>
      </w:pPr>
      <w:r w:rsidRPr="00CD7250">
        <w:t xml:space="preserve">В связи с вступлением в силу 14.03.2022 года постановления Правительства РФ от 11.03.2022г. №353 «Об особенностях разрешительной деятельности </w:t>
      </w:r>
      <w:r w:rsidR="00DE31E9" w:rsidRPr="00CD7250">
        <w:t>Российской Федерации</w:t>
      </w:r>
      <w:r w:rsidRPr="00CD7250">
        <w:t xml:space="preserve">» </w:t>
      </w:r>
      <w:r w:rsidRPr="00CD7250">
        <w:rPr>
          <w:szCs w:val="28"/>
        </w:rPr>
        <w:t>осуществление погрузочно-разгрузочной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 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p w:rsidR="008356DD" w:rsidRDefault="008356DD" w:rsidP="008356DD">
      <w:pPr>
        <w:pStyle w:val="20"/>
        <w:shd w:val="clear" w:color="auto" w:fill="auto"/>
        <w:spacing w:line="240" w:lineRule="auto"/>
        <w:ind w:firstLine="709"/>
        <w:jc w:val="both"/>
      </w:pPr>
      <w:r>
        <w:t xml:space="preserve">С 31.05.2024 года в указанные документы внесены изменения, согласно которым </w:t>
      </w:r>
      <w:r w:rsidRPr="005A526B">
        <w:t xml:space="preserve">Уведомление представляется юридическим лицом, индивидуальным предпринимателем в уполномоченный орган государственного контроля (надзора) </w:t>
      </w:r>
      <w:r>
        <w:t xml:space="preserve">только </w:t>
      </w:r>
      <w:r w:rsidRPr="005A526B">
        <w:t>посредством </w:t>
      </w:r>
      <w:hyperlink r:id="rId9" w:tgtFrame="_blank" w:history="1">
        <w:r w:rsidRPr="005A526B">
          <w:t>Единого портала</w:t>
        </w:r>
      </w:hyperlink>
      <w:r w:rsidRPr="005A526B">
        <w:t> государственны</w:t>
      </w:r>
      <w:r>
        <w:t xml:space="preserve">х и муниципальных услуг. Для этого уполномоченному лицу необходимо пройти по ссылке </w:t>
      </w:r>
      <w:hyperlink r:id="rId10" w:history="1">
        <w:r w:rsidRPr="00BB5A11">
          <w:rPr>
            <w:rStyle w:val="a4"/>
          </w:rPr>
          <w:t>http://lk.gosuslugi.ru/org-profile/knd</w:t>
        </w:r>
      </w:hyperlink>
      <w:r>
        <w:t>, внести необходимые сведения и подписать Уведомление (часть 5 ст.8 Федерального закона от 26.12.2008 №294-ФЗ). Сообщение о регистрации поданного Уведомления с уникальным идентификационным номером отобразится в личном кабинете в Госуслугах и в Едином реестре видов контроля (</w:t>
      </w:r>
      <w:r w:rsidRPr="00586879">
        <w:t>https://ervk.gov.ru/objects</w:t>
      </w:r>
      <w:r>
        <w:t xml:space="preserve">). </w:t>
      </w:r>
    </w:p>
    <w:p w:rsidR="00901B11" w:rsidRPr="00CD7250" w:rsidRDefault="00901B11" w:rsidP="00CB32C1">
      <w:pPr>
        <w:pStyle w:val="ConsPlusNormal"/>
        <w:ind w:firstLine="652"/>
        <w:jc w:val="both"/>
        <w:rPr>
          <w:szCs w:val="28"/>
          <w:u w:val="single"/>
        </w:rPr>
      </w:pPr>
      <w:r w:rsidRPr="00CD7250">
        <w:rPr>
          <w:szCs w:val="28"/>
          <w:u w:val="single"/>
        </w:rPr>
        <w:t>Перевозка опасных грузов на железнодорожном транспорте.</w:t>
      </w:r>
    </w:p>
    <w:p w:rsidR="004D6AA5" w:rsidRDefault="00DE31E9" w:rsidP="00CB32C1">
      <w:pPr>
        <w:pStyle w:val="ConsPlusNormal"/>
        <w:ind w:firstLine="652"/>
        <w:jc w:val="both"/>
        <w:rPr>
          <w:szCs w:val="28"/>
        </w:rPr>
      </w:pPr>
      <w:r w:rsidRPr="00CD7250">
        <w:rPr>
          <w:szCs w:val="28"/>
        </w:rPr>
        <w:t xml:space="preserve">За </w:t>
      </w:r>
      <w:r w:rsidR="005F5058">
        <w:rPr>
          <w:szCs w:val="28"/>
        </w:rPr>
        <w:t>7</w:t>
      </w:r>
      <w:r w:rsidRPr="00CD7250">
        <w:rPr>
          <w:szCs w:val="28"/>
        </w:rPr>
        <w:t xml:space="preserve"> месяц</w:t>
      </w:r>
      <w:r w:rsidR="005F5058">
        <w:rPr>
          <w:szCs w:val="28"/>
        </w:rPr>
        <w:t>ев</w:t>
      </w:r>
      <w:r w:rsidRPr="00CD7250">
        <w:rPr>
          <w:szCs w:val="28"/>
        </w:rPr>
        <w:t xml:space="preserve"> 2024г. на железнодорожных станциях в границах Ю</w:t>
      </w:r>
      <w:r w:rsidR="008356DD">
        <w:rPr>
          <w:szCs w:val="28"/>
        </w:rPr>
        <w:t>ФО</w:t>
      </w:r>
      <w:r w:rsidRPr="00CD7250">
        <w:rPr>
          <w:szCs w:val="28"/>
        </w:rPr>
        <w:t xml:space="preserve"> произошло </w:t>
      </w:r>
      <w:r w:rsidR="005F5058">
        <w:rPr>
          <w:szCs w:val="28"/>
        </w:rPr>
        <w:t>25</w:t>
      </w:r>
      <w:r w:rsidRPr="00CD7250">
        <w:rPr>
          <w:szCs w:val="28"/>
        </w:rPr>
        <w:t xml:space="preserve"> происшествий при перевозке опасных грузов</w:t>
      </w:r>
      <w:r w:rsidR="006B3C82" w:rsidRPr="00CD7250">
        <w:rPr>
          <w:szCs w:val="28"/>
        </w:rPr>
        <w:t xml:space="preserve">, из них </w:t>
      </w:r>
      <w:r w:rsidR="004D6AA5">
        <w:rPr>
          <w:szCs w:val="28"/>
        </w:rPr>
        <w:t>22</w:t>
      </w:r>
      <w:r w:rsidR="006B3C82" w:rsidRPr="00CD7250">
        <w:rPr>
          <w:szCs w:val="28"/>
        </w:rPr>
        <w:t xml:space="preserve"> из-за некачественной подготовки грузоотправителями вагонов к перевозке</w:t>
      </w:r>
      <w:r w:rsidR="004D6AA5">
        <w:rPr>
          <w:szCs w:val="28"/>
        </w:rPr>
        <w:t xml:space="preserve"> и 3 из-за некачественно проведенных заводских видов ремонта</w:t>
      </w:r>
      <w:r w:rsidR="008356DD">
        <w:rPr>
          <w:szCs w:val="28"/>
        </w:rPr>
        <w:t xml:space="preserve"> вагонов-цистерн</w:t>
      </w:r>
      <w:r w:rsidR="006B3C82" w:rsidRPr="00CD7250">
        <w:rPr>
          <w:szCs w:val="28"/>
        </w:rPr>
        <w:t xml:space="preserve">. </w:t>
      </w:r>
    </w:p>
    <w:p w:rsidR="00DE31E9" w:rsidRDefault="006B3C82" w:rsidP="00CB32C1">
      <w:pPr>
        <w:pStyle w:val="ConsPlusNormal"/>
        <w:ind w:firstLine="652"/>
        <w:jc w:val="both"/>
        <w:rPr>
          <w:szCs w:val="28"/>
        </w:rPr>
      </w:pPr>
      <w:r w:rsidRPr="00CD7250">
        <w:rPr>
          <w:szCs w:val="28"/>
        </w:rPr>
        <w:t>Основная причина пролива опасных грузов: неплотно закрытый клапан нижнего сливного прибора (</w:t>
      </w:r>
      <w:r w:rsidR="004D6AA5">
        <w:rPr>
          <w:szCs w:val="28"/>
        </w:rPr>
        <w:t xml:space="preserve">в т.ч. </w:t>
      </w:r>
      <w:r w:rsidRPr="00CD7250">
        <w:rPr>
          <w:szCs w:val="28"/>
        </w:rPr>
        <w:t xml:space="preserve">наличие ледяной пробки, замерзших остатков ранее перевозимого груза) – </w:t>
      </w:r>
      <w:r w:rsidR="004D6AA5">
        <w:rPr>
          <w:szCs w:val="28"/>
        </w:rPr>
        <w:t>13</w:t>
      </w:r>
      <w:r w:rsidRPr="00CD7250">
        <w:rPr>
          <w:szCs w:val="28"/>
        </w:rPr>
        <w:t xml:space="preserve"> происшествий; наполнение котла цистерны грузом без учета максимальной температуры окружающего воздуха – </w:t>
      </w:r>
      <w:r w:rsidR="004D6AA5">
        <w:rPr>
          <w:szCs w:val="28"/>
        </w:rPr>
        <w:t>5</w:t>
      </w:r>
      <w:r w:rsidRPr="00CD7250">
        <w:rPr>
          <w:szCs w:val="28"/>
        </w:rPr>
        <w:t xml:space="preserve"> происшестви</w:t>
      </w:r>
      <w:r w:rsidR="004D6AA5">
        <w:rPr>
          <w:szCs w:val="28"/>
        </w:rPr>
        <w:t>й; нарушение технических условий крепления и размещения груза в вагоне - 2</w:t>
      </w:r>
      <w:r w:rsidRPr="00CD7250">
        <w:rPr>
          <w:szCs w:val="28"/>
        </w:rPr>
        <w:t>.</w:t>
      </w:r>
    </w:p>
    <w:p w:rsidR="007F1600" w:rsidRPr="00CD7250" w:rsidRDefault="007F1600" w:rsidP="00CB32C1">
      <w:pPr>
        <w:pStyle w:val="ConsPlusNormal"/>
        <w:ind w:firstLine="652"/>
        <w:jc w:val="both"/>
        <w:rPr>
          <w:szCs w:val="28"/>
        </w:rPr>
      </w:pPr>
      <w:r w:rsidRPr="00CD7250">
        <w:rPr>
          <w:szCs w:val="28"/>
        </w:rPr>
        <w:t>Н</w:t>
      </w:r>
      <w:r w:rsidR="00901B11" w:rsidRPr="00CD7250">
        <w:rPr>
          <w:szCs w:val="28"/>
        </w:rPr>
        <w:t xml:space="preserve">а </w:t>
      </w:r>
      <w:r w:rsidRPr="00CD7250">
        <w:rPr>
          <w:szCs w:val="28"/>
        </w:rPr>
        <w:t>каждую единицу железнодорожного</w:t>
      </w:r>
      <w:r w:rsidR="00901B11" w:rsidRPr="00CD7250">
        <w:rPr>
          <w:szCs w:val="28"/>
        </w:rPr>
        <w:t xml:space="preserve"> подвижно</w:t>
      </w:r>
      <w:r w:rsidRPr="00CD7250">
        <w:rPr>
          <w:szCs w:val="28"/>
        </w:rPr>
        <w:t>го</w:t>
      </w:r>
      <w:r w:rsidR="00901B11" w:rsidRPr="00CD7250">
        <w:rPr>
          <w:szCs w:val="28"/>
        </w:rPr>
        <w:t xml:space="preserve"> состав</w:t>
      </w:r>
      <w:r w:rsidRPr="00CD7250">
        <w:rPr>
          <w:szCs w:val="28"/>
        </w:rPr>
        <w:t>а</w:t>
      </w:r>
      <w:r w:rsidR="00901B11" w:rsidRPr="00CD7250">
        <w:rPr>
          <w:szCs w:val="28"/>
        </w:rPr>
        <w:t>, в котором перевозятся опасные грузы, должны быть нанесены знаки опасности</w:t>
      </w:r>
      <w:r w:rsidR="006B3C82" w:rsidRPr="00CD7250">
        <w:rPr>
          <w:szCs w:val="28"/>
        </w:rPr>
        <w:t xml:space="preserve">, которые </w:t>
      </w:r>
      <w:r w:rsidR="00901B11" w:rsidRPr="00CD7250">
        <w:rPr>
          <w:szCs w:val="28"/>
        </w:rPr>
        <w:t>должны сохраняться</w:t>
      </w:r>
      <w:r w:rsidR="004E2F07" w:rsidRPr="00CD7250">
        <w:rPr>
          <w:szCs w:val="28"/>
        </w:rPr>
        <w:t xml:space="preserve"> на подвижном составе на весь период перевозки</w:t>
      </w:r>
      <w:r w:rsidRPr="00CD7250">
        <w:rPr>
          <w:szCs w:val="28"/>
        </w:rPr>
        <w:t>. Не допускается частичная утрата (отклеивание) и полная утрата нанесенных знаков опасности</w:t>
      </w:r>
      <w:r w:rsidR="004E2F07" w:rsidRPr="00CD7250">
        <w:rPr>
          <w:szCs w:val="28"/>
        </w:rPr>
        <w:t xml:space="preserve">. </w:t>
      </w:r>
      <w:r w:rsidRPr="00CD7250">
        <w:rPr>
          <w:szCs w:val="28"/>
        </w:rPr>
        <w:t xml:space="preserve">Ежегодно в Управление поступает информация о том, что каким-то грузоотправителем некачественно нанесены знаки опасности.  </w:t>
      </w:r>
    </w:p>
    <w:p w:rsidR="007F1600" w:rsidRPr="00CD7250" w:rsidRDefault="00941FB9" w:rsidP="00CB32C1">
      <w:pPr>
        <w:pStyle w:val="ConsPlusNormal"/>
        <w:ind w:firstLine="652"/>
        <w:jc w:val="both"/>
        <w:rPr>
          <w:szCs w:val="28"/>
        </w:rPr>
      </w:pPr>
      <w:r w:rsidRPr="00CD7250">
        <w:rPr>
          <w:szCs w:val="28"/>
        </w:rPr>
        <w:t xml:space="preserve">Согласно разъяснениям </w:t>
      </w:r>
      <w:r w:rsidR="007F1600" w:rsidRPr="00CD7250">
        <w:rPr>
          <w:szCs w:val="28"/>
        </w:rPr>
        <w:t>Минтранса России (письмо от 05.08.2021г. №ДЧ/19198-ис)</w:t>
      </w:r>
      <w:r w:rsidRPr="00CD7250">
        <w:rPr>
          <w:szCs w:val="28"/>
        </w:rPr>
        <w:t xml:space="preserve"> грузоотправителям рекомендуется использовать знаки опасности</w:t>
      </w:r>
      <w:r w:rsidR="008356DD">
        <w:rPr>
          <w:szCs w:val="28"/>
        </w:rPr>
        <w:t>,</w:t>
      </w:r>
      <w:r w:rsidRPr="00CD7250">
        <w:rPr>
          <w:szCs w:val="28"/>
        </w:rPr>
        <w:t xml:space="preserve"> изготовленные в соответствии с </w:t>
      </w:r>
      <w:r w:rsidR="008356DD">
        <w:rPr>
          <w:szCs w:val="28"/>
        </w:rPr>
        <w:t>ГОСТ Р 57479-2017. В этом ГОСТ</w:t>
      </w:r>
      <w:r w:rsidR="007F1600" w:rsidRPr="00CD7250">
        <w:rPr>
          <w:szCs w:val="28"/>
        </w:rPr>
        <w:t xml:space="preserve">е прописаны конкретные требования к изготовлению знаков опасности на самоклеящейся пленке, в том числе конкретные требования к характеристикам самоклеящейся пленки. </w:t>
      </w:r>
    </w:p>
    <w:p w:rsidR="00901B11" w:rsidRPr="00CD7250" w:rsidRDefault="00220A6B" w:rsidP="00CB32C1">
      <w:pPr>
        <w:pStyle w:val="ConsPlusNormal"/>
        <w:ind w:firstLine="652"/>
        <w:jc w:val="both"/>
        <w:rPr>
          <w:szCs w:val="28"/>
        </w:rPr>
      </w:pPr>
      <w:r w:rsidRPr="00CD7250">
        <w:rPr>
          <w:szCs w:val="28"/>
        </w:rPr>
        <w:t>Использование грузоотправителями знаков опасности</w:t>
      </w:r>
      <w:r w:rsidR="00941FB9" w:rsidRPr="00CD7250">
        <w:rPr>
          <w:szCs w:val="28"/>
        </w:rPr>
        <w:t xml:space="preserve"> не надлежащего качества</w:t>
      </w:r>
      <w:r w:rsidR="00C14E65" w:rsidRPr="00CD7250">
        <w:rPr>
          <w:szCs w:val="28"/>
        </w:rPr>
        <w:t xml:space="preserve">, </w:t>
      </w:r>
      <w:r w:rsidRPr="00CD7250">
        <w:rPr>
          <w:szCs w:val="28"/>
        </w:rPr>
        <w:t xml:space="preserve"> изготовленных не в соответствии с ГОСТ Р 57479-2017 приводит к </w:t>
      </w:r>
      <w:r w:rsidR="00941FB9" w:rsidRPr="00CD7250">
        <w:rPr>
          <w:szCs w:val="28"/>
        </w:rPr>
        <w:t>ч</w:t>
      </w:r>
      <w:r w:rsidR="007F1600" w:rsidRPr="00CD7250">
        <w:rPr>
          <w:szCs w:val="28"/>
        </w:rPr>
        <w:t>астично</w:t>
      </w:r>
      <w:r w:rsidR="00941FB9" w:rsidRPr="00CD7250">
        <w:rPr>
          <w:szCs w:val="28"/>
        </w:rPr>
        <w:t>й</w:t>
      </w:r>
      <w:r w:rsidR="007F1600" w:rsidRPr="00CD7250">
        <w:rPr>
          <w:szCs w:val="28"/>
        </w:rPr>
        <w:t xml:space="preserve"> или полно</w:t>
      </w:r>
      <w:r w:rsidR="00941FB9" w:rsidRPr="00CD7250">
        <w:rPr>
          <w:szCs w:val="28"/>
        </w:rPr>
        <w:t>й утрате опасных знаков</w:t>
      </w:r>
      <w:r w:rsidR="007F1600" w:rsidRPr="00CD7250">
        <w:rPr>
          <w:szCs w:val="28"/>
        </w:rPr>
        <w:t>, что</w:t>
      </w:r>
      <w:r w:rsidR="00392EAE" w:rsidRPr="00CD7250">
        <w:rPr>
          <w:szCs w:val="28"/>
        </w:rPr>
        <w:t xml:space="preserve">  недопустим</w:t>
      </w:r>
      <w:r w:rsidR="007F1600" w:rsidRPr="00CD7250">
        <w:rPr>
          <w:szCs w:val="28"/>
        </w:rPr>
        <w:t>о</w:t>
      </w:r>
      <w:r w:rsidR="00392EAE" w:rsidRPr="00CD7250">
        <w:rPr>
          <w:szCs w:val="28"/>
        </w:rPr>
        <w:t>.</w:t>
      </w:r>
    </w:p>
    <w:p w:rsidR="007F1600" w:rsidRPr="00CD7250" w:rsidRDefault="007F1600" w:rsidP="00CB32C1">
      <w:pPr>
        <w:pStyle w:val="ConsPlusNormal"/>
        <w:ind w:firstLine="652"/>
        <w:jc w:val="both"/>
        <w:rPr>
          <w:szCs w:val="28"/>
        </w:rPr>
      </w:pPr>
    </w:p>
    <w:p w:rsidR="006F392A" w:rsidRPr="00930B4B" w:rsidRDefault="006F392A" w:rsidP="001D3316">
      <w:pPr>
        <w:pStyle w:val="af5"/>
        <w:numPr>
          <w:ilvl w:val="1"/>
          <w:numId w:val="7"/>
        </w:numPr>
        <w:shd w:val="clear" w:color="auto" w:fill="auto"/>
        <w:spacing w:line="240" w:lineRule="auto"/>
        <w:ind w:left="0" w:firstLine="652"/>
        <w:jc w:val="center"/>
        <w:rPr>
          <w:b/>
          <w:i/>
          <w:color w:val="auto"/>
          <w:u w:val="single"/>
        </w:rPr>
      </w:pPr>
      <w:r w:rsidRPr="00930B4B">
        <w:rPr>
          <w:b/>
          <w:i/>
          <w:color w:val="auto"/>
          <w:u w:val="single"/>
        </w:rPr>
        <w:t>Профилактическая работа</w:t>
      </w:r>
      <w:r w:rsidR="00C118A1" w:rsidRPr="00930B4B">
        <w:rPr>
          <w:b/>
          <w:i/>
          <w:color w:val="auto"/>
          <w:u w:val="single"/>
        </w:rPr>
        <w:t>.</w:t>
      </w:r>
    </w:p>
    <w:p w:rsidR="00037DDF" w:rsidRPr="00930B4B" w:rsidRDefault="00037DDF" w:rsidP="00CB32C1">
      <w:pPr>
        <w:pStyle w:val="af5"/>
        <w:shd w:val="clear" w:color="auto" w:fill="auto"/>
        <w:spacing w:line="240" w:lineRule="auto"/>
        <w:ind w:left="0"/>
        <w:rPr>
          <w:i/>
          <w:color w:val="auto"/>
          <w:u w:val="single"/>
        </w:rPr>
      </w:pPr>
    </w:p>
    <w:p w:rsidR="0021404B" w:rsidRPr="00930B4B" w:rsidRDefault="001F2ACB" w:rsidP="00CB32C1">
      <w:pPr>
        <w:spacing w:line="240" w:lineRule="auto"/>
      </w:pPr>
      <w:r w:rsidRPr="00930B4B">
        <w:t>В соответствии с утвержденной Программой профилактики Ространснадзора на 202</w:t>
      </w:r>
      <w:r w:rsidR="004E3DF9" w:rsidRPr="00930B4B">
        <w:t>4</w:t>
      </w:r>
      <w:r w:rsidRPr="00930B4B">
        <w:t xml:space="preserve"> год, инспекторами Управления</w:t>
      </w:r>
      <w:r w:rsidR="00DB2BFD" w:rsidRPr="00930B4B">
        <w:t xml:space="preserve"> за </w:t>
      </w:r>
      <w:r w:rsidR="007E4517" w:rsidRPr="00930B4B">
        <w:t>7</w:t>
      </w:r>
      <w:r w:rsidR="00DB2BFD" w:rsidRPr="00930B4B">
        <w:t xml:space="preserve"> месяц</w:t>
      </w:r>
      <w:r w:rsidR="007E4517" w:rsidRPr="00930B4B">
        <w:t>ев</w:t>
      </w:r>
      <w:r w:rsidR="00DB2BFD" w:rsidRPr="00930B4B">
        <w:t xml:space="preserve"> 2024 г.</w:t>
      </w:r>
      <w:r w:rsidR="00120987" w:rsidRPr="00930B4B">
        <w:t xml:space="preserve"> проведен</w:t>
      </w:r>
      <w:r w:rsidR="008356DD" w:rsidRPr="00930B4B">
        <w:t xml:space="preserve">о 72 профилактических визита, из них </w:t>
      </w:r>
      <w:r w:rsidRPr="00930B4B">
        <w:t>обязательны</w:t>
      </w:r>
      <w:r w:rsidR="008356DD" w:rsidRPr="00930B4B">
        <w:t>х</w:t>
      </w:r>
      <w:r w:rsidRPr="00930B4B">
        <w:t xml:space="preserve"> профилактически</w:t>
      </w:r>
      <w:r w:rsidR="008356DD" w:rsidRPr="00930B4B">
        <w:t>х</w:t>
      </w:r>
      <w:r w:rsidRPr="00930B4B">
        <w:t xml:space="preserve"> визит</w:t>
      </w:r>
      <w:r w:rsidR="008356DD" w:rsidRPr="00930B4B">
        <w:t xml:space="preserve">ов - 61, </w:t>
      </w:r>
      <w:r w:rsidR="008F23EA" w:rsidRPr="00930B4B">
        <w:t xml:space="preserve"> </w:t>
      </w:r>
      <w:r w:rsidR="00930B4B">
        <w:t xml:space="preserve"> </w:t>
      </w:r>
      <w:r w:rsidR="008F23EA" w:rsidRPr="00930B4B">
        <w:t>профилактических визит</w:t>
      </w:r>
      <w:r w:rsidR="007E4517" w:rsidRPr="00930B4B">
        <w:t>ов</w:t>
      </w:r>
      <w:r w:rsidR="008F23EA" w:rsidRPr="00930B4B">
        <w:t xml:space="preserve"> по инициативе контролируемых лиц</w:t>
      </w:r>
      <w:r w:rsidR="008356DD" w:rsidRPr="00930B4B">
        <w:t>-11</w:t>
      </w:r>
      <w:r w:rsidR="0021404B" w:rsidRPr="00930B4B">
        <w:t>.</w:t>
      </w:r>
    </w:p>
    <w:p w:rsidR="008356DD" w:rsidRPr="00930B4B" w:rsidRDefault="008356DD" w:rsidP="00CB32C1">
      <w:pPr>
        <w:spacing w:line="240" w:lineRule="auto"/>
      </w:pPr>
      <w:r w:rsidRPr="00930B4B">
        <w:t>С 05.08.2024 года в ГИС ТОР КНД реализован функционал записи на профилактический визит и консультирование через портал Госуслуг.</w:t>
      </w:r>
    </w:p>
    <w:p w:rsidR="001F2ACB" w:rsidRPr="00930B4B" w:rsidRDefault="001F2ACB" w:rsidP="00CB32C1">
      <w:pPr>
        <w:spacing w:line="240" w:lineRule="auto"/>
      </w:pPr>
      <w:r w:rsidRPr="00930B4B">
        <w:t xml:space="preserve">Осуществлено </w:t>
      </w:r>
      <w:r w:rsidR="007E4517" w:rsidRPr="00930B4B">
        <w:t xml:space="preserve">3417 </w:t>
      </w:r>
      <w:r w:rsidRPr="00930B4B">
        <w:t>консультировани</w:t>
      </w:r>
      <w:r w:rsidR="008F23EA" w:rsidRPr="00930B4B">
        <w:t>й</w:t>
      </w:r>
      <w:r w:rsidRPr="00930B4B">
        <w:t xml:space="preserve"> контролируемых лиц по вопросам осуществления лицензирования и лицензионного контроля в области железнодорожного транспорта, обеспечения безопасности движения на путях общего и необщего пользования</w:t>
      </w:r>
      <w:r w:rsidR="00195403" w:rsidRPr="00930B4B">
        <w:t>, пожарной безопасности на железнодорожном транспорте</w:t>
      </w:r>
      <w:r w:rsidR="007F1600" w:rsidRPr="00930B4B">
        <w:t xml:space="preserve"> и др</w:t>
      </w:r>
      <w:r w:rsidRPr="00930B4B">
        <w:t>.</w:t>
      </w:r>
    </w:p>
    <w:p w:rsidR="007F1600" w:rsidRPr="00930B4B" w:rsidRDefault="007F1600" w:rsidP="00CB32C1">
      <w:pPr>
        <w:spacing w:line="240" w:lineRule="auto"/>
      </w:pPr>
      <w:r w:rsidRPr="00930B4B">
        <w:t xml:space="preserve">Руководителям предприятий объявлено </w:t>
      </w:r>
      <w:r w:rsidR="007E4517" w:rsidRPr="00930B4B">
        <w:t>672</w:t>
      </w:r>
      <w:r w:rsidRPr="00930B4B">
        <w:t xml:space="preserve"> предостережени</w:t>
      </w:r>
      <w:r w:rsidR="004D6AA5" w:rsidRPr="00930B4B">
        <w:t>я</w:t>
      </w:r>
      <w:r w:rsidRPr="00930B4B">
        <w:t xml:space="preserve"> о недопустимости нарушения обязательных требований.</w:t>
      </w:r>
    </w:p>
    <w:p w:rsidR="00C34FE8" w:rsidRPr="00930B4B" w:rsidRDefault="00C34FE8" w:rsidP="00CB32C1">
      <w:pPr>
        <w:shd w:val="clear" w:color="auto" w:fill="auto"/>
        <w:suppressAutoHyphens/>
        <w:spacing w:line="240" w:lineRule="auto"/>
        <w:rPr>
          <w:bCs/>
        </w:rPr>
      </w:pPr>
      <w:r w:rsidRPr="00930B4B">
        <w:rPr>
          <w:bCs/>
        </w:rPr>
        <w:t xml:space="preserve">Внесено </w:t>
      </w:r>
      <w:r w:rsidR="00E0640E" w:rsidRPr="00930B4B">
        <w:rPr>
          <w:bCs/>
        </w:rPr>
        <w:t>31</w:t>
      </w:r>
      <w:r w:rsidR="00213FA6" w:rsidRPr="00930B4B">
        <w:rPr>
          <w:bCs/>
        </w:rPr>
        <w:t xml:space="preserve"> представлени</w:t>
      </w:r>
      <w:r w:rsidR="00E0640E" w:rsidRPr="00930B4B">
        <w:rPr>
          <w:bCs/>
        </w:rPr>
        <w:t>е</w:t>
      </w:r>
      <w:r w:rsidR="00F74749" w:rsidRPr="00930B4B">
        <w:t xml:space="preserve"> об устранении причин и условий, способствовавших совершению административного правонарушения</w:t>
      </w:r>
      <w:r w:rsidR="00195403" w:rsidRPr="00930B4B">
        <w:rPr>
          <w:bCs/>
        </w:rPr>
        <w:t>.</w:t>
      </w:r>
    </w:p>
    <w:p w:rsidR="00881E35" w:rsidRPr="00930B4B" w:rsidRDefault="00195403" w:rsidP="00CB32C1">
      <w:pPr>
        <w:spacing w:line="240" w:lineRule="auto"/>
      </w:pPr>
      <w:r w:rsidRPr="00930B4B">
        <w:t xml:space="preserve">Контролируемым лицам направлено </w:t>
      </w:r>
      <w:r w:rsidR="00E0640E" w:rsidRPr="00930B4B">
        <w:t>14</w:t>
      </w:r>
      <w:r w:rsidRPr="00930B4B">
        <w:t xml:space="preserve"> информационных пис</w:t>
      </w:r>
      <w:r w:rsidR="001D619C" w:rsidRPr="00930B4B">
        <w:t>ем</w:t>
      </w:r>
      <w:r w:rsidRPr="00930B4B">
        <w:t>, о фактах транспортных происшествий.</w:t>
      </w:r>
    </w:p>
    <w:p w:rsidR="00A24670" w:rsidRDefault="00A24670" w:rsidP="00CB32C1">
      <w:pPr>
        <w:spacing w:line="240" w:lineRule="auto"/>
      </w:pPr>
      <w:r w:rsidRPr="00930B4B">
        <w:t xml:space="preserve"> За </w:t>
      </w:r>
      <w:r w:rsidR="00E0640E" w:rsidRPr="00930B4B">
        <w:t>7</w:t>
      </w:r>
      <w:r w:rsidR="00DB2BFD" w:rsidRPr="00930B4B">
        <w:t xml:space="preserve"> месяц</w:t>
      </w:r>
      <w:r w:rsidR="00E0640E" w:rsidRPr="00930B4B">
        <w:t>ев</w:t>
      </w:r>
      <w:r w:rsidR="00DB2BFD" w:rsidRPr="00930B4B">
        <w:t xml:space="preserve"> 2024 г.</w:t>
      </w:r>
      <w:r w:rsidRPr="00930B4B">
        <w:t>в СМИ</w:t>
      </w:r>
      <w:r w:rsidR="0067513F" w:rsidRPr="00930B4B">
        <w:t xml:space="preserve"> (телеграмм-канал</w:t>
      </w:r>
      <w:r w:rsidR="00557E32" w:rsidRPr="00930B4B">
        <w:t>, газета</w:t>
      </w:r>
      <w:r w:rsidR="0067513F" w:rsidRPr="00930B4B">
        <w:t>)</w:t>
      </w:r>
      <w:r w:rsidRPr="00930B4B">
        <w:t xml:space="preserve"> опубликовано </w:t>
      </w:r>
      <w:r w:rsidR="00E0640E" w:rsidRPr="00930B4B">
        <w:t>20</w:t>
      </w:r>
      <w:r w:rsidR="006D53E4" w:rsidRPr="00930B4B">
        <w:t xml:space="preserve"> статей</w:t>
      </w:r>
      <w:r w:rsidRPr="00930B4B">
        <w:t xml:space="preserve"> о деятельности Управления.</w:t>
      </w:r>
    </w:p>
    <w:p w:rsidR="00717410" w:rsidRDefault="00717410" w:rsidP="00CB32C1">
      <w:pPr>
        <w:spacing w:line="240" w:lineRule="auto"/>
      </w:pPr>
    </w:p>
    <w:p w:rsidR="00717410" w:rsidRPr="00717410" w:rsidRDefault="00717410" w:rsidP="00717410">
      <w:pPr>
        <w:pStyle w:val="af5"/>
        <w:numPr>
          <w:ilvl w:val="1"/>
          <w:numId w:val="7"/>
        </w:numPr>
        <w:spacing w:line="240" w:lineRule="auto"/>
        <w:jc w:val="center"/>
        <w:rPr>
          <w:b/>
          <w:u w:val="single"/>
        </w:rPr>
      </w:pPr>
      <w:r w:rsidRPr="00717410">
        <w:rPr>
          <w:b/>
          <w:u w:val="single"/>
        </w:rPr>
        <w:t>Предоставление государственных услуг.</w:t>
      </w:r>
    </w:p>
    <w:p w:rsidR="00717410" w:rsidRPr="00717410" w:rsidRDefault="00717410" w:rsidP="00717410">
      <w:pPr>
        <w:pStyle w:val="af5"/>
        <w:spacing w:line="240" w:lineRule="auto"/>
        <w:ind w:left="517" w:firstLine="0"/>
        <w:rPr>
          <w:b/>
        </w:rPr>
      </w:pPr>
    </w:p>
    <w:p w:rsidR="00717410" w:rsidRPr="00717410" w:rsidRDefault="00717410" w:rsidP="00717410">
      <w:pPr>
        <w:pStyle w:val="afa"/>
        <w:suppressAutoHyphens/>
        <w:ind w:firstLine="709"/>
        <w:jc w:val="both"/>
        <w:rPr>
          <w:rFonts w:ascii="Times New Roman" w:hAnsi="Times New Roman"/>
          <w:b w:val="0"/>
          <w:sz w:val="28"/>
          <w:szCs w:val="28"/>
        </w:rPr>
      </w:pPr>
      <w:r w:rsidRPr="00717410">
        <w:rPr>
          <w:rFonts w:ascii="Times New Roman" w:hAnsi="Times New Roman"/>
          <w:b w:val="0"/>
          <w:sz w:val="28"/>
          <w:szCs w:val="28"/>
        </w:rPr>
        <w:t>За 7 месяцев 2024 г.  в Управление поступило 24 уведомления о начале осуществления предпринимательской деятельности на железнодорожном транспорте (погрузочно-разгрузочная деятельность применительно к опасным грузам на железнодорожном), из них 21 уведомление было зарегистрировано, по 3 уведомлениям было отказано в регистрации.</w:t>
      </w:r>
    </w:p>
    <w:p w:rsidR="00717410" w:rsidRPr="00717410" w:rsidRDefault="00717410" w:rsidP="00717410">
      <w:pPr>
        <w:pStyle w:val="af5"/>
        <w:spacing w:line="240" w:lineRule="auto"/>
        <w:ind w:left="0" w:firstLine="709"/>
      </w:pPr>
      <w:r w:rsidRPr="00717410">
        <w:t>за 7 месяцев 2024 г. выдано 509 свидетельств, подтверждающих право на управление локомотивами.</w:t>
      </w:r>
    </w:p>
    <w:p w:rsidR="00845282" w:rsidRPr="00CD7250" w:rsidRDefault="00845282" w:rsidP="001D3316">
      <w:pPr>
        <w:shd w:val="clear" w:color="auto" w:fill="auto"/>
        <w:tabs>
          <w:tab w:val="left" w:pos="1134"/>
        </w:tabs>
        <w:suppressAutoHyphens/>
        <w:spacing w:line="240" w:lineRule="auto"/>
        <w:jc w:val="center"/>
        <w:rPr>
          <w:b/>
          <w:i/>
          <w:color w:val="auto"/>
          <w:u w:val="single"/>
          <w:lang w:eastAsia="ru-RU"/>
        </w:rPr>
      </w:pPr>
    </w:p>
    <w:p w:rsidR="00315939" w:rsidRPr="00CD7250" w:rsidRDefault="00D553E4" w:rsidP="001D3316">
      <w:pPr>
        <w:shd w:val="clear" w:color="auto" w:fill="auto"/>
        <w:tabs>
          <w:tab w:val="left" w:pos="1134"/>
        </w:tabs>
        <w:suppressAutoHyphens/>
        <w:spacing w:line="240" w:lineRule="auto"/>
        <w:jc w:val="center"/>
        <w:rPr>
          <w:b/>
          <w:i/>
          <w:color w:val="auto"/>
          <w:u w:val="single"/>
          <w:lang w:eastAsia="ru-RU"/>
        </w:rPr>
      </w:pPr>
      <w:r w:rsidRPr="00CD7250">
        <w:rPr>
          <w:b/>
          <w:i/>
          <w:color w:val="auto"/>
          <w:u w:val="single"/>
          <w:lang w:eastAsia="ru-RU"/>
        </w:rPr>
        <w:t>Концепци</w:t>
      </w:r>
      <w:r w:rsidR="00845282" w:rsidRPr="00CD7250">
        <w:rPr>
          <w:b/>
          <w:i/>
          <w:color w:val="auto"/>
          <w:u w:val="single"/>
          <w:lang w:eastAsia="ru-RU"/>
        </w:rPr>
        <w:t>я</w:t>
      </w:r>
      <w:r w:rsidRPr="00CD7250">
        <w:rPr>
          <w:b/>
          <w:i/>
          <w:color w:val="auto"/>
          <w:u w:val="single"/>
          <w:lang w:eastAsia="ru-RU"/>
        </w:rPr>
        <w:t xml:space="preserve"> совершенствования контрольной (надзорной) деятельности до 2026 года</w:t>
      </w:r>
    </w:p>
    <w:p w:rsidR="00D553E4" w:rsidRPr="00CD7250" w:rsidRDefault="00D553E4" w:rsidP="001D3316">
      <w:pPr>
        <w:shd w:val="clear" w:color="auto" w:fill="auto"/>
        <w:tabs>
          <w:tab w:val="left" w:pos="1134"/>
        </w:tabs>
        <w:suppressAutoHyphens/>
        <w:spacing w:line="240" w:lineRule="auto"/>
        <w:jc w:val="center"/>
        <w:rPr>
          <w:b/>
          <w:i/>
          <w:color w:val="auto"/>
          <w:u w:val="single"/>
          <w:lang w:eastAsia="ru-RU"/>
        </w:rPr>
      </w:pPr>
    </w:p>
    <w:p w:rsidR="00D553E4"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Основной информационной системой стал единый реестр контрольных (надзорных) мероприятий (оператор - Генеральная прокуратура Российской Федерации), в котором учитываются каждое проводимое контрольное (надзорное) мероприятие с взаимодействием с контролируемым лицом и 2 вида профилактических мероприятий (профилактический визит и предостережение). Федеральным законом "О государственном контроле (надзоре) и муниципальном контроле в Российской Федерации" предусмотрено право контролируемых лиц на досудебное обжалование решений контрольных (надзорных) органов, действий (бездействия) их должностных лиц, которое осуществляется посредством федеральной государственной информационной системы "Единый портал государственных и муниципальных услуг (функц</w:t>
      </w:r>
      <w:r w:rsidR="00123302">
        <w:rPr>
          <w:color w:val="auto"/>
          <w:lang w:eastAsia="ru-RU"/>
        </w:rPr>
        <w:t>ий)" (далее - портал госуслуг)</w:t>
      </w:r>
      <w:r w:rsidRPr="00CD7250">
        <w:rPr>
          <w:color w:val="auto"/>
          <w:lang w:eastAsia="ru-RU"/>
        </w:rPr>
        <w:t xml:space="preserve">. Функционирование подсистемы досудебного обжалования реализовано на базе государственной информационной системы "Типовое облачное решение по автоматизации контрольной (надзорной) деятельности" (далее </w:t>
      </w:r>
      <w:r w:rsidR="00123302">
        <w:rPr>
          <w:color w:val="auto"/>
          <w:lang w:eastAsia="ru-RU"/>
        </w:rPr>
        <w:t>–ГИС ТОР КНД)</w:t>
      </w:r>
      <w:r w:rsidRPr="00CD7250">
        <w:rPr>
          <w:color w:val="auto"/>
          <w:lang w:eastAsia="ru-RU"/>
        </w:rPr>
        <w:t>).</w:t>
      </w:r>
    </w:p>
    <w:p w:rsidR="00315939"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 xml:space="preserve"> Для удобства контролируемых лиц будут созданы "калькуляторы рисков" (для автоматизированного расчета категории риска), позволяющие рассчитать для контролируемого лица категорию риска в целях подтверждения обоснованности проведения плановых контрольных</w:t>
      </w:r>
      <w:r w:rsidR="00D553E4" w:rsidRPr="00CD7250">
        <w:rPr>
          <w:color w:val="auto"/>
          <w:lang w:eastAsia="ru-RU"/>
        </w:rPr>
        <w:t xml:space="preserve"> мероприятий.</w:t>
      </w:r>
      <w:r w:rsidRPr="00CD7250">
        <w:rPr>
          <w:color w:val="auto"/>
          <w:lang w:eastAsia="ru-RU"/>
        </w:rPr>
        <w:t xml:space="preserve"> Требуют доработки системы категорирования объектов контроля, в частности требуется учитывать индивидуальные характеристики объектов контроля, предусмотреть возможность снижения категорий риска при соответствии критериям добросовестности. Категорирование объектов контроля должно осуществляться с использованием реестра объектов контроля для формирования единого профиля риска контролируемого лица, что позволит всесторонне оценивать риски. Плановый контроль в форме контрольных (надзорных) мероприятий должен проводиться только в отношении объектов контроля чрезвычайно высокой и высокой категорий риска. В отношении иных категорий риска необходимо на плановой основе проводить профилактические мероприятия.</w:t>
      </w:r>
    </w:p>
    <w:p w:rsidR="00315939"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 xml:space="preserve">Принятие Федерального закона "О государственном контроле (надзоре) и муниципальном контроле в Российской Федерации" обусловило внедрение индикаторов риска в качестве инструмента риск-ориентированного подхода при осуществлении внепланового контроля. </w:t>
      </w:r>
    </w:p>
    <w:p w:rsidR="00315939"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Это обусловлено как новизной данного инструмента для многих видов контроля (надзора), так и наличием иных оснований для внепланового реагирования контрольных (надзорных) органов. Развитие риск-ориентированного подхода в части применения индикаторов риска должно быть направлено в первую очередь на расширение сфер его применения. Разработка новых индикаторов риска по наиболее часто нарушаемым требованиям, охватывающим все виды объектов контроля, позволит минимизировать число внеплановых контрольных (надзорных) мероприятий, по итогам которых не выявлено нарушений. Индикаторы риска должны отражать не только вероятность нарушения обязательных требований, они должны быть связаны с массовыми и критическими нарушениями, имеющими наиболее негативные последствия. Градация индикаторов риска по степени возможных негативных последствий является следующим шагом в развитии риск</w:t>
      </w:r>
      <w:r w:rsidR="002F2D44" w:rsidRPr="00CD7250">
        <w:rPr>
          <w:color w:val="auto"/>
          <w:lang w:eastAsia="ru-RU"/>
        </w:rPr>
        <w:t>-</w:t>
      </w:r>
      <w:r w:rsidRPr="00CD7250">
        <w:rPr>
          <w:color w:val="auto"/>
          <w:lang w:eastAsia="ru-RU"/>
        </w:rPr>
        <w:t xml:space="preserve">ориентированного подхода. Это позволит на ранних этапах выявлять тенденции к недобросовестному поведению, влекущему причинение вреда (ущерба) охраняемым законом ценностям в будущем, предотвращать нарушения и оперативно реагировать в случае их возникновения. Также необходимо пересмотреть основания для проведения контрольных (надзорных) мероприятий, переориентируя внеплановую работу контрольных (надзорных) органов в сторону реагирования на индикаторы риска. Таким образом, приоритетными направлениями работы являются расширение количества и более точечная настройка индикаторов риска, в том числе с целью увеличения доли внеплановых контрольных (надзорных) мероприятий, проводимых на основании индикаторов риска. </w:t>
      </w:r>
    </w:p>
    <w:p w:rsidR="00D553E4"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 xml:space="preserve">Значительные усилия контрольных (надзорных) органов должны быть сосредоточены на профилактике рисков причинения вреда (ущерба) охраняемым законом ценностям. Профилактическая работа должна обеспечить понимание контролируемыми лицами всех обязательных требований. Основной задачей является стимулирование добросовестного поведения контролируемых лиц, которое строится на взаимном уважении и взаимной выгоде бизнеса, граждан и государства. Важную роль в решении этой задачи играет трансформация контрольных (надзорных) органов от упреждающе-карательной к сервисной, клиентоориентированной модели поведения. Контрольные (надзорные) органы должны проводить широкую разъяснительную кампанию, выпуская доступные для понимания руководства по соблюдению обязательных требований, видеоматериалы, проводя консультирования и давая практические советы в рамках профилактических визитов. </w:t>
      </w:r>
    </w:p>
    <w:p w:rsidR="00B922D5" w:rsidRPr="00CD7250" w:rsidRDefault="00D553E4" w:rsidP="00315939">
      <w:pPr>
        <w:shd w:val="clear" w:color="auto" w:fill="auto"/>
        <w:tabs>
          <w:tab w:val="left" w:pos="1134"/>
        </w:tabs>
        <w:suppressAutoHyphens/>
        <w:spacing w:line="240" w:lineRule="auto"/>
        <w:rPr>
          <w:color w:val="auto"/>
          <w:lang w:eastAsia="ru-RU"/>
        </w:rPr>
      </w:pPr>
      <w:r w:rsidRPr="00CD7250">
        <w:rPr>
          <w:color w:val="auto"/>
          <w:lang w:eastAsia="ru-RU"/>
        </w:rPr>
        <w:t>Разработан</w:t>
      </w:r>
      <w:r w:rsidR="00315939" w:rsidRPr="00CD7250">
        <w:rPr>
          <w:color w:val="auto"/>
          <w:lang w:eastAsia="ru-RU"/>
        </w:rPr>
        <w:t xml:space="preserve"> сервис самообследования с возможностью подачи декларации соблюдения обязательных требований (далее - декларация) в основном для малых и средних предприятий. Также инструменты самообследования должны быть интегрированы в системы поддержки субъектов малого и среднего предпринимательства и учитываться при выделении государственной поддержки таким предприятиям. Листы самообследования должны содержать понятные контролируемым лицам вопросы, отражающие соблюдение обязательных требований. В качестве средства стимулирования добросовестного поведения для отдельных категорий объектов контроля должно быть реализовано рейтингование. Высокий уровень безопасности и иных качественных характеристик объектов контроля при одновременном снижении административной нагрузки на бизнес является приоритетной задачей контрольных (надзорных) органов. Достижение такого результата возможно посредством стимулирования контролируемых лиц самостоятельно поддерживать высокий уровень соответствия объектов контроля установленным обязательным требованиям. В первую очередь необходимо предоставить контролируемым лицам возможность самостоятельно оценивать уровень соблюдения обязательных требований, что возможно обеспечить в рамках процедуры самообследования. В то же время в ходе прохождения самообследования и по его итогам должна быть также предусмотрена процедура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что обеспечит возможность подачи декларации, а также сбор данных Документ создан в электронной форме. В случае если объекту контроля присвоена категория риска, необходимо обеспечить техническую возможность указания его номера из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при прохождении самообследования. Регулярное прохождение самообследования позволит контролируемым лицам своевременно предупреждать риски причинения вреда (ущерба), а в случае возникновения у контрольного (надзорного) органа оснований для проведения контрольного (надзорного) мероприятия - быть полностью готовым к проверке соблюдения требований законодательства. </w:t>
      </w:r>
    </w:p>
    <w:p w:rsidR="00B922D5"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 xml:space="preserve">В целях закрепления успешного прохождения процедуры самообследования контролируемые лица должны иметь возможность подачи декларации. Предоставление такой возможности контролируемым лицам обеспечит необходимый уровень их заинтересованности в соблюдении требований законодательства и, соответственно, повлияет на снижение рисков причинения вреда (ущерба) охраняемым законом ценностям. В отношении контролируемого лица, подавшего декларацию, контрольным (надзорным) органом должно быть инициировано проведение профилактического визита. </w:t>
      </w:r>
    </w:p>
    <w:p w:rsidR="00315939"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Профилактические визиты являются заменой контрольного (надзорного) мероприятия и могут стать основной формой взаимодействия контрольных (надзорных) органов и бизнеса. Для отдельных объектов контроля (социальные учреждения (школы, больницы и др.) контрольные (надзорные) мероприятия должны быть полностью исключены путем их замены на профилактические визиты. Кроме того, необходимо совершенствовать профилактические визиты при помощи механизмов обратной связи от контролируемых лиц с использованием цифровых сервисов портала госуслуг.</w:t>
      </w:r>
    </w:p>
    <w:p w:rsidR="00315939" w:rsidRPr="00CD7250" w:rsidRDefault="00315939" w:rsidP="001D3316">
      <w:pPr>
        <w:shd w:val="clear" w:color="auto" w:fill="auto"/>
        <w:tabs>
          <w:tab w:val="left" w:pos="1134"/>
        </w:tabs>
        <w:suppressAutoHyphens/>
        <w:spacing w:line="240" w:lineRule="auto"/>
        <w:jc w:val="center"/>
        <w:rPr>
          <w:b/>
          <w:i/>
          <w:color w:val="auto"/>
          <w:u w:val="single"/>
          <w:lang w:eastAsia="ru-RU"/>
        </w:rPr>
      </w:pPr>
    </w:p>
    <w:p w:rsidR="00037DDF" w:rsidRPr="00CD7250" w:rsidRDefault="00037DDF" w:rsidP="001D3316">
      <w:pPr>
        <w:shd w:val="clear" w:color="auto" w:fill="auto"/>
        <w:tabs>
          <w:tab w:val="left" w:pos="1134"/>
        </w:tabs>
        <w:suppressAutoHyphens/>
        <w:spacing w:line="240" w:lineRule="auto"/>
        <w:jc w:val="center"/>
        <w:rPr>
          <w:b/>
          <w:i/>
          <w:color w:val="auto"/>
          <w:u w:val="single"/>
          <w:lang w:eastAsia="ru-RU"/>
        </w:rPr>
      </w:pPr>
      <w:r w:rsidRPr="00CD7250">
        <w:rPr>
          <w:b/>
          <w:i/>
          <w:color w:val="auto"/>
          <w:u w:val="single"/>
          <w:lang w:eastAsia="ru-RU"/>
        </w:rPr>
        <w:t>3.</w:t>
      </w:r>
      <w:r w:rsidR="008356DD">
        <w:rPr>
          <w:b/>
          <w:i/>
          <w:color w:val="auto"/>
          <w:u w:val="single"/>
          <w:lang w:eastAsia="ru-RU"/>
        </w:rPr>
        <w:t>4</w:t>
      </w:r>
      <w:r w:rsidRPr="00CD7250">
        <w:rPr>
          <w:b/>
          <w:i/>
          <w:color w:val="auto"/>
          <w:u w:val="single"/>
          <w:lang w:eastAsia="ru-RU"/>
        </w:rPr>
        <w:t xml:space="preserve"> Итоги </w:t>
      </w:r>
      <w:r w:rsidR="001F2ACB" w:rsidRPr="00CD7250">
        <w:rPr>
          <w:b/>
          <w:i/>
          <w:color w:val="auto"/>
          <w:u w:val="single"/>
          <w:lang w:eastAsia="ru-RU"/>
        </w:rPr>
        <w:t>выездных обследований</w:t>
      </w:r>
      <w:r w:rsidR="008356DD">
        <w:rPr>
          <w:b/>
          <w:i/>
          <w:color w:val="auto"/>
          <w:u w:val="single"/>
          <w:lang w:eastAsia="ru-RU"/>
        </w:rPr>
        <w:t xml:space="preserve"> </w:t>
      </w:r>
      <w:r w:rsidR="001F2ACB" w:rsidRPr="00CD7250">
        <w:rPr>
          <w:b/>
          <w:i/>
          <w:color w:val="auto"/>
          <w:u w:val="single"/>
          <w:lang w:eastAsia="ru-RU"/>
        </w:rPr>
        <w:t xml:space="preserve">объектов контроля на </w:t>
      </w:r>
      <w:r w:rsidRPr="00CD7250">
        <w:rPr>
          <w:b/>
          <w:i/>
          <w:color w:val="auto"/>
          <w:u w:val="single"/>
          <w:lang w:eastAsia="ru-RU"/>
        </w:rPr>
        <w:t>железнодорожно</w:t>
      </w:r>
      <w:r w:rsidR="001F2ACB" w:rsidRPr="00CD7250">
        <w:rPr>
          <w:b/>
          <w:i/>
          <w:color w:val="auto"/>
          <w:u w:val="single"/>
          <w:lang w:eastAsia="ru-RU"/>
        </w:rPr>
        <w:t>м транспорте</w:t>
      </w:r>
      <w:r w:rsidRPr="00CD7250">
        <w:rPr>
          <w:b/>
          <w:i/>
          <w:color w:val="auto"/>
          <w:u w:val="single"/>
          <w:lang w:eastAsia="ru-RU"/>
        </w:rPr>
        <w:t>.</w:t>
      </w:r>
    </w:p>
    <w:p w:rsidR="000404DF" w:rsidRPr="00CD7250" w:rsidRDefault="000404DF" w:rsidP="00CB32C1">
      <w:pPr>
        <w:shd w:val="clear" w:color="auto" w:fill="auto"/>
        <w:tabs>
          <w:tab w:val="left" w:pos="1134"/>
        </w:tabs>
        <w:suppressAutoHyphens/>
        <w:spacing w:line="240" w:lineRule="auto"/>
        <w:rPr>
          <w:i/>
          <w:color w:val="auto"/>
          <w:u w:val="single"/>
          <w:lang w:eastAsia="ru-RU"/>
        </w:rPr>
      </w:pPr>
    </w:p>
    <w:p w:rsidR="009D2BAC" w:rsidRPr="00B23ACF" w:rsidRDefault="00E876E0" w:rsidP="00CB32C1">
      <w:pPr>
        <w:shd w:val="clear" w:color="auto" w:fill="auto"/>
        <w:tabs>
          <w:tab w:val="left" w:pos="1134"/>
        </w:tabs>
        <w:suppressAutoHyphens/>
        <w:spacing w:line="240" w:lineRule="auto"/>
        <w:rPr>
          <w:bCs/>
          <w:color w:val="auto"/>
        </w:rPr>
      </w:pPr>
      <w:r w:rsidRPr="00B23ACF">
        <w:t xml:space="preserve">За </w:t>
      </w:r>
      <w:r w:rsidR="00F75E7F" w:rsidRPr="00B23ACF">
        <w:t>7</w:t>
      </w:r>
      <w:r w:rsidRPr="00B23ACF">
        <w:t xml:space="preserve"> месяц</w:t>
      </w:r>
      <w:r w:rsidR="00F75E7F" w:rsidRPr="00B23ACF">
        <w:t>ев</w:t>
      </w:r>
      <w:r w:rsidRPr="00B23ACF">
        <w:t xml:space="preserve"> 202</w:t>
      </w:r>
      <w:r w:rsidR="00F35C98" w:rsidRPr="00B23ACF">
        <w:t>4</w:t>
      </w:r>
      <w:r w:rsidRPr="00B23ACF">
        <w:t xml:space="preserve"> г. </w:t>
      </w:r>
      <w:r w:rsidR="009D2BAC" w:rsidRPr="00B23ACF">
        <w:rPr>
          <w:color w:val="auto"/>
          <w:lang w:eastAsia="ru-RU"/>
        </w:rPr>
        <w:t xml:space="preserve">было </w:t>
      </w:r>
      <w:r w:rsidR="009D2BAC" w:rsidRPr="00B23ACF">
        <w:rPr>
          <w:bCs/>
          <w:color w:val="auto"/>
        </w:rPr>
        <w:t xml:space="preserve">проведено </w:t>
      </w:r>
      <w:r w:rsidR="00F75E7F" w:rsidRPr="00B23ACF">
        <w:rPr>
          <w:bCs/>
          <w:color w:val="auto"/>
        </w:rPr>
        <w:t>438</w:t>
      </w:r>
      <w:r w:rsidR="008356DD" w:rsidRPr="00B23ACF">
        <w:rPr>
          <w:bCs/>
          <w:color w:val="auto"/>
        </w:rPr>
        <w:t xml:space="preserve"> </w:t>
      </w:r>
      <w:r w:rsidR="001F2ACB" w:rsidRPr="00B23ACF">
        <w:rPr>
          <w:bCs/>
          <w:color w:val="auto"/>
        </w:rPr>
        <w:t>выездн</w:t>
      </w:r>
      <w:r w:rsidRPr="00B23ACF">
        <w:rPr>
          <w:bCs/>
          <w:color w:val="auto"/>
        </w:rPr>
        <w:t xml:space="preserve">ых </w:t>
      </w:r>
      <w:r w:rsidR="00EF3CF6" w:rsidRPr="00B23ACF">
        <w:rPr>
          <w:bCs/>
          <w:color w:val="auto"/>
        </w:rPr>
        <w:t xml:space="preserve"> обследовани</w:t>
      </w:r>
      <w:r w:rsidR="008356DD" w:rsidRPr="00B23ACF">
        <w:rPr>
          <w:bCs/>
          <w:color w:val="auto"/>
        </w:rPr>
        <w:t>й</w:t>
      </w:r>
      <w:r w:rsidR="001F2ACB" w:rsidRPr="00B23ACF">
        <w:rPr>
          <w:bCs/>
          <w:color w:val="auto"/>
        </w:rPr>
        <w:t xml:space="preserve"> объектов контроля на </w:t>
      </w:r>
      <w:r w:rsidR="009D2BAC" w:rsidRPr="00B23ACF">
        <w:rPr>
          <w:bCs/>
          <w:color w:val="auto"/>
        </w:rPr>
        <w:t>железнодорожно</w:t>
      </w:r>
      <w:r w:rsidR="001F2ACB" w:rsidRPr="00B23ACF">
        <w:rPr>
          <w:bCs/>
          <w:color w:val="auto"/>
        </w:rPr>
        <w:t>м транспорте.</w:t>
      </w:r>
      <w:r w:rsidR="008356DD" w:rsidRPr="00B23ACF">
        <w:rPr>
          <w:bCs/>
          <w:color w:val="auto"/>
        </w:rPr>
        <w:t xml:space="preserve"> </w:t>
      </w:r>
      <w:r w:rsidR="009D2BAC" w:rsidRPr="00B23ACF">
        <w:rPr>
          <w:bCs/>
          <w:color w:val="auto"/>
        </w:rPr>
        <w:t xml:space="preserve">В ходе </w:t>
      </w:r>
      <w:r w:rsidR="001F2ACB" w:rsidRPr="00B23ACF">
        <w:rPr>
          <w:bCs/>
          <w:color w:val="auto"/>
        </w:rPr>
        <w:t>выездных обследований</w:t>
      </w:r>
      <w:r w:rsidR="008356DD" w:rsidRPr="00B23ACF">
        <w:rPr>
          <w:bCs/>
          <w:color w:val="auto"/>
        </w:rPr>
        <w:t xml:space="preserve"> </w:t>
      </w:r>
      <w:r w:rsidR="00E404A5" w:rsidRPr="00B23ACF">
        <w:rPr>
          <w:bCs/>
          <w:color w:val="auto"/>
        </w:rPr>
        <w:t>осмотрен</w:t>
      </w:r>
      <w:r w:rsidR="00A237A9" w:rsidRPr="00B23ACF">
        <w:rPr>
          <w:bCs/>
          <w:color w:val="auto"/>
        </w:rPr>
        <w:t>о</w:t>
      </w:r>
      <w:r w:rsidR="008356DD" w:rsidRPr="00B23ACF">
        <w:rPr>
          <w:bCs/>
          <w:color w:val="auto"/>
        </w:rPr>
        <w:t xml:space="preserve"> </w:t>
      </w:r>
      <w:r w:rsidR="00F75E7F" w:rsidRPr="00B23ACF">
        <w:rPr>
          <w:bCs/>
          <w:color w:val="auto"/>
        </w:rPr>
        <w:t>4127</w:t>
      </w:r>
      <w:r w:rsidR="00415A26" w:rsidRPr="00B23ACF">
        <w:rPr>
          <w:bCs/>
          <w:color w:val="auto"/>
        </w:rPr>
        <w:t xml:space="preserve"> объект</w:t>
      </w:r>
      <w:r w:rsidR="00A237A9" w:rsidRPr="00B23ACF">
        <w:rPr>
          <w:bCs/>
          <w:color w:val="auto"/>
        </w:rPr>
        <w:t xml:space="preserve">ов </w:t>
      </w:r>
      <w:r w:rsidR="00E4647D" w:rsidRPr="00B23ACF">
        <w:rPr>
          <w:bCs/>
          <w:color w:val="auto"/>
        </w:rPr>
        <w:t xml:space="preserve">контроля, из них </w:t>
      </w:r>
      <w:r w:rsidR="00F75E7F" w:rsidRPr="00B23ACF">
        <w:rPr>
          <w:bCs/>
          <w:color w:val="auto"/>
        </w:rPr>
        <w:t>2794</w:t>
      </w:r>
      <w:r w:rsidR="00E404A5" w:rsidRPr="00B23ACF">
        <w:rPr>
          <w:bCs/>
          <w:color w:val="auto"/>
        </w:rPr>
        <w:t xml:space="preserve"> единиц подвижного состава и </w:t>
      </w:r>
      <w:r w:rsidR="00F75E7F" w:rsidRPr="00B23ACF">
        <w:rPr>
          <w:bCs/>
          <w:color w:val="auto"/>
        </w:rPr>
        <w:t xml:space="preserve">1333 </w:t>
      </w:r>
      <w:r w:rsidR="00E404A5" w:rsidRPr="00B23ACF">
        <w:rPr>
          <w:bCs/>
          <w:color w:val="auto"/>
        </w:rPr>
        <w:t>объект</w:t>
      </w:r>
      <w:r w:rsidR="008356DD" w:rsidRPr="00B23ACF">
        <w:rPr>
          <w:bCs/>
          <w:color w:val="auto"/>
        </w:rPr>
        <w:t>ов</w:t>
      </w:r>
      <w:r w:rsidR="00E404A5" w:rsidRPr="00B23ACF">
        <w:rPr>
          <w:bCs/>
          <w:color w:val="auto"/>
        </w:rPr>
        <w:t xml:space="preserve"> инфраструктуры железнодорожного транспорта общего пользования (вокзалы, платформы, жд. переезды, остановочные площадки, пешеходные переходы, мосты и другие искусственные сооружения).</w:t>
      </w:r>
      <w:r w:rsidR="008356DD" w:rsidRPr="00B23ACF">
        <w:rPr>
          <w:bCs/>
          <w:color w:val="auto"/>
        </w:rPr>
        <w:t xml:space="preserve"> </w:t>
      </w:r>
      <w:r w:rsidR="00E404A5" w:rsidRPr="00B23ACF">
        <w:rPr>
          <w:bCs/>
          <w:color w:val="auto"/>
        </w:rPr>
        <w:t>В</w:t>
      </w:r>
      <w:r w:rsidR="009D2BAC" w:rsidRPr="00B23ACF">
        <w:rPr>
          <w:bCs/>
          <w:color w:val="auto"/>
        </w:rPr>
        <w:t xml:space="preserve">ыявлено </w:t>
      </w:r>
      <w:r w:rsidR="00A01D7C" w:rsidRPr="00B23ACF">
        <w:rPr>
          <w:bCs/>
          <w:color w:val="auto"/>
        </w:rPr>
        <w:t>4346</w:t>
      </w:r>
      <w:r w:rsidR="00117850" w:rsidRPr="00B23ACF">
        <w:rPr>
          <w:bCs/>
          <w:color w:val="auto"/>
        </w:rPr>
        <w:t xml:space="preserve"> </w:t>
      </w:r>
      <w:r w:rsidR="00E404A5" w:rsidRPr="00B23ACF">
        <w:rPr>
          <w:bCs/>
          <w:color w:val="auto"/>
        </w:rPr>
        <w:t>нарушени</w:t>
      </w:r>
      <w:r w:rsidR="004C6180" w:rsidRPr="00B23ACF">
        <w:rPr>
          <w:bCs/>
          <w:color w:val="auto"/>
        </w:rPr>
        <w:t>й</w:t>
      </w:r>
      <w:r w:rsidR="009D2BAC" w:rsidRPr="00B23ACF">
        <w:rPr>
          <w:bCs/>
          <w:color w:val="auto"/>
        </w:rPr>
        <w:t xml:space="preserve">. </w:t>
      </w:r>
      <w:r w:rsidR="007F1600" w:rsidRPr="00B23ACF">
        <w:rPr>
          <w:bCs/>
          <w:color w:val="auto"/>
        </w:rPr>
        <w:t xml:space="preserve">Обследовались грузовые вагоны, предназначенные для перевозки опасных грузов, грузовые вагоны после заводских видов ремонта находящиеся в эксплуатации на инфраструктуре, маневровые локомотивы, пассажирские вагоны и моторвагонный подвижной состав. </w:t>
      </w:r>
      <w:r w:rsidR="00EA5753" w:rsidRPr="00B23ACF">
        <w:rPr>
          <w:bCs/>
          <w:color w:val="auto"/>
        </w:rPr>
        <w:t xml:space="preserve">Отставлены от эксплуатации </w:t>
      </w:r>
      <w:r w:rsidR="00A01D7C" w:rsidRPr="00B23ACF">
        <w:rPr>
          <w:bCs/>
          <w:color w:val="auto"/>
        </w:rPr>
        <w:t>1339</w:t>
      </w:r>
      <w:r w:rsidR="009D2BAC" w:rsidRPr="00B23ACF">
        <w:rPr>
          <w:bCs/>
          <w:color w:val="auto"/>
        </w:rPr>
        <w:t xml:space="preserve"> единиц подвижного состава.</w:t>
      </w:r>
    </w:p>
    <w:p w:rsidR="009D2BAC" w:rsidRPr="00B23ACF" w:rsidRDefault="009D2BAC" w:rsidP="00CB32C1">
      <w:pPr>
        <w:shd w:val="clear" w:color="auto" w:fill="auto"/>
        <w:spacing w:line="240" w:lineRule="auto"/>
        <w:rPr>
          <w:color w:val="auto"/>
        </w:rPr>
      </w:pPr>
      <w:r w:rsidRPr="00B23ACF">
        <w:rPr>
          <w:color w:val="auto"/>
        </w:rPr>
        <w:t xml:space="preserve">В эксплуатации осмотрено </w:t>
      </w:r>
      <w:r w:rsidR="00496706" w:rsidRPr="00B23ACF">
        <w:rPr>
          <w:color w:val="auto"/>
        </w:rPr>
        <w:t xml:space="preserve">2372 </w:t>
      </w:r>
      <w:r w:rsidR="0019310A" w:rsidRPr="00B23ACF">
        <w:rPr>
          <w:color w:val="auto"/>
        </w:rPr>
        <w:t xml:space="preserve"> грузовых вагона</w:t>
      </w:r>
      <w:r w:rsidRPr="00B23ACF">
        <w:rPr>
          <w:color w:val="auto"/>
        </w:rPr>
        <w:t xml:space="preserve">, выявлено </w:t>
      </w:r>
      <w:r w:rsidR="00496706" w:rsidRPr="00B23ACF">
        <w:rPr>
          <w:color w:val="auto"/>
        </w:rPr>
        <w:t xml:space="preserve">2899 </w:t>
      </w:r>
      <w:r w:rsidR="0089769C" w:rsidRPr="00B23ACF">
        <w:rPr>
          <w:color w:val="auto"/>
        </w:rPr>
        <w:t>нарушени</w:t>
      </w:r>
      <w:r w:rsidR="00841633" w:rsidRPr="00B23ACF">
        <w:rPr>
          <w:color w:val="auto"/>
        </w:rPr>
        <w:t>й</w:t>
      </w:r>
      <w:r w:rsidR="00D86CC0" w:rsidRPr="00B23ACF">
        <w:rPr>
          <w:color w:val="auto"/>
        </w:rPr>
        <w:t>.</w:t>
      </w:r>
    </w:p>
    <w:p w:rsidR="00BD2841" w:rsidRPr="00CD7250" w:rsidRDefault="00A24670" w:rsidP="00CB32C1">
      <w:pPr>
        <w:shd w:val="clear" w:color="auto" w:fill="auto"/>
        <w:spacing w:line="240" w:lineRule="auto"/>
      </w:pPr>
      <w:r w:rsidRPr="00B23ACF">
        <w:t>Всего по</w:t>
      </w:r>
      <w:r w:rsidR="004F324A" w:rsidRPr="00B23ACF">
        <w:t xml:space="preserve"> результатам проведенных выездных обследований к</w:t>
      </w:r>
      <w:r w:rsidR="001F2ACB" w:rsidRPr="00B23ACF">
        <w:t>онтролируемым</w:t>
      </w:r>
      <w:r w:rsidR="00BD2841" w:rsidRPr="00B23ACF">
        <w:t xml:space="preserve"> лицам направлено </w:t>
      </w:r>
      <w:r w:rsidR="00496706" w:rsidRPr="00B23ACF">
        <w:t>516</w:t>
      </w:r>
      <w:r w:rsidR="00BD2841" w:rsidRPr="00B23ACF">
        <w:t xml:space="preserve"> предостережени</w:t>
      </w:r>
      <w:r w:rsidR="001F2ACB" w:rsidRPr="00B23ACF">
        <w:t>й</w:t>
      </w:r>
      <w:r w:rsidR="00BD2841" w:rsidRPr="00B23ACF">
        <w:t xml:space="preserve"> о недопустимости нарушения обязательных требований законодательства.</w:t>
      </w:r>
    </w:p>
    <w:p w:rsidR="00FB032B" w:rsidRDefault="00FB032B" w:rsidP="00CB32C1">
      <w:pPr>
        <w:shd w:val="clear" w:color="auto" w:fill="auto"/>
        <w:tabs>
          <w:tab w:val="left" w:pos="1134"/>
        </w:tabs>
        <w:suppressAutoHyphens/>
        <w:spacing w:line="240" w:lineRule="auto"/>
      </w:pPr>
    </w:p>
    <w:p w:rsidR="00117850" w:rsidRDefault="00117850" w:rsidP="00CB32C1">
      <w:pPr>
        <w:shd w:val="clear" w:color="auto" w:fill="auto"/>
        <w:tabs>
          <w:tab w:val="left" w:pos="1134"/>
        </w:tabs>
        <w:suppressAutoHyphens/>
        <w:spacing w:line="240" w:lineRule="auto"/>
      </w:pPr>
    </w:p>
    <w:p w:rsidR="00117850" w:rsidRPr="00CD7250" w:rsidRDefault="00117850" w:rsidP="00CB32C1">
      <w:pPr>
        <w:shd w:val="clear" w:color="auto" w:fill="auto"/>
        <w:tabs>
          <w:tab w:val="left" w:pos="1134"/>
        </w:tabs>
        <w:suppressAutoHyphens/>
        <w:spacing w:line="240" w:lineRule="auto"/>
      </w:pPr>
    </w:p>
    <w:p w:rsidR="00037DDF" w:rsidRPr="00CD7250" w:rsidRDefault="00037DDF" w:rsidP="00E7209C">
      <w:pPr>
        <w:shd w:val="clear" w:color="auto" w:fill="auto"/>
        <w:suppressAutoHyphens/>
        <w:spacing w:line="240" w:lineRule="auto"/>
        <w:jc w:val="center"/>
        <w:rPr>
          <w:b/>
          <w:i/>
          <w:color w:val="auto"/>
          <w:u w:val="single"/>
          <w:lang w:eastAsia="ru-RU"/>
        </w:rPr>
      </w:pPr>
      <w:r w:rsidRPr="00CD7250">
        <w:rPr>
          <w:b/>
          <w:i/>
          <w:color w:val="auto"/>
          <w:u w:val="single"/>
          <w:lang w:eastAsia="ru-RU"/>
        </w:rPr>
        <w:t>3.</w:t>
      </w:r>
      <w:r w:rsidR="00117850">
        <w:rPr>
          <w:b/>
          <w:i/>
          <w:color w:val="auto"/>
          <w:u w:val="single"/>
          <w:lang w:eastAsia="ru-RU"/>
        </w:rPr>
        <w:t>5</w:t>
      </w:r>
      <w:r w:rsidRPr="00CD7250">
        <w:rPr>
          <w:b/>
          <w:i/>
          <w:color w:val="auto"/>
          <w:u w:val="single"/>
          <w:lang w:eastAsia="ru-RU"/>
        </w:rPr>
        <w:t>. Итоги рассмотрения обращений граждан.</w:t>
      </w:r>
    </w:p>
    <w:p w:rsidR="00335B62" w:rsidRPr="00B23ACF" w:rsidRDefault="00335B62" w:rsidP="00CB32C1">
      <w:pPr>
        <w:pStyle w:val="af5"/>
        <w:spacing w:line="240" w:lineRule="auto"/>
        <w:ind w:left="0"/>
        <w:rPr>
          <w:lang w:eastAsia="ru-RU"/>
        </w:rPr>
      </w:pPr>
      <w:r w:rsidRPr="00B23ACF">
        <w:rPr>
          <w:lang w:eastAsia="ru-RU"/>
        </w:rPr>
        <w:t xml:space="preserve">За </w:t>
      </w:r>
      <w:r w:rsidR="00C00C2C" w:rsidRPr="00B23ACF">
        <w:rPr>
          <w:lang w:eastAsia="ru-RU"/>
        </w:rPr>
        <w:t>7</w:t>
      </w:r>
      <w:r w:rsidRPr="00B23ACF">
        <w:rPr>
          <w:lang w:eastAsia="ru-RU"/>
        </w:rPr>
        <w:t xml:space="preserve"> месяц</w:t>
      </w:r>
      <w:r w:rsidR="00C00C2C" w:rsidRPr="00B23ACF">
        <w:rPr>
          <w:lang w:eastAsia="ru-RU"/>
        </w:rPr>
        <w:t>ев</w:t>
      </w:r>
      <w:r w:rsidRPr="00B23ACF">
        <w:rPr>
          <w:lang w:eastAsia="ru-RU"/>
        </w:rPr>
        <w:t xml:space="preserve"> 202</w:t>
      </w:r>
      <w:r w:rsidR="00DE7B78" w:rsidRPr="00B23ACF">
        <w:rPr>
          <w:lang w:eastAsia="ru-RU"/>
        </w:rPr>
        <w:t>4</w:t>
      </w:r>
      <w:r w:rsidRPr="00B23ACF">
        <w:rPr>
          <w:lang w:eastAsia="ru-RU"/>
        </w:rPr>
        <w:t xml:space="preserve">г. в </w:t>
      </w:r>
      <w:r w:rsidR="003E6786" w:rsidRPr="00B23ACF">
        <w:rPr>
          <w:lang w:eastAsia="ru-RU"/>
        </w:rPr>
        <w:t>У</w:t>
      </w:r>
      <w:r w:rsidRPr="00B23ACF">
        <w:rPr>
          <w:lang w:eastAsia="ru-RU"/>
        </w:rPr>
        <w:t xml:space="preserve">правление поступило </w:t>
      </w:r>
      <w:r w:rsidR="00C00C2C" w:rsidRPr="00B23ACF">
        <w:rPr>
          <w:lang w:eastAsia="ru-RU"/>
        </w:rPr>
        <w:t>44</w:t>
      </w:r>
      <w:r w:rsidRPr="00B23ACF">
        <w:rPr>
          <w:lang w:eastAsia="ru-RU"/>
        </w:rPr>
        <w:t xml:space="preserve"> обращени</w:t>
      </w:r>
      <w:r w:rsidR="004814BC" w:rsidRPr="00B23ACF">
        <w:rPr>
          <w:lang w:eastAsia="ru-RU"/>
        </w:rPr>
        <w:t>я</w:t>
      </w:r>
      <w:r w:rsidRPr="00B23ACF">
        <w:rPr>
          <w:lang w:eastAsia="ru-RU"/>
        </w:rPr>
        <w:t xml:space="preserve"> от граждан, из </w:t>
      </w:r>
      <w:r w:rsidR="00884B23" w:rsidRPr="00B23ACF">
        <w:rPr>
          <w:lang w:eastAsia="ru-RU"/>
        </w:rPr>
        <w:t>них</w:t>
      </w:r>
      <w:r w:rsidRPr="00B23ACF">
        <w:rPr>
          <w:lang w:eastAsia="ru-RU"/>
        </w:rPr>
        <w:t>: поддержано и разъяснено –</w:t>
      </w:r>
      <w:r w:rsidR="0006212E" w:rsidRPr="00B23ACF">
        <w:rPr>
          <w:lang w:eastAsia="ru-RU"/>
        </w:rPr>
        <w:t>28</w:t>
      </w:r>
      <w:r w:rsidRPr="00B23ACF">
        <w:rPr>
          <w:lang w:eastAsia="ru-RU"/>
        </w:rPr>
        <w:t xml:space="preserve">; не поддержано – </w:t>
      </w:r>
      <w:r w:rsidR="0006212E" w:rsidRPr="00B23ACF">
        <w:rPr>
          <w:lang w:eastAsia="ru-RU"/>
        </w:rPr>
        <w:t>5</w:t>
      </w:r>
      <w:r w:rsidRPr="00B23ACF">
        <w:rPr>
          <w:lang w:eastAsia="ru-RU"/>
        </w:rPr>
        <w:t xml:space="preserve">; </w:t>
      </w:r>
      <w:r w:rsidR="0006212E" w:rsidRPr="00B23ACF">
        <w:rPr>
          <w:lang w:eastAsia="ru-RU"/>
        </w:rPr>
        <w:t>11</w:t>
      </w:r>
      <w:r w:rsidR="00117850" w:rsidRPr="00B23ACF">
        <w:rPr>
          <w:lang w:eastAsia="ru-RU"/>
        </w:rPr>
        <w:t xml:space="preserve"> </w:t>
      </w:r>
      <w:r w:rsidRPr="00B23ACF">
        <w:rPr>
          <w:lang w:eastAsia="ru-RU"/>
        </w:rPr>
        <w:t>обращени</w:t>
      </w:r>
      <w:r w:rsidR="00E95791" w:rsidRPr="00B23ACF">
        <w:rPr>
          <w:lang w:eastAsia="ru-RU"/>
        </w:rPr>
        <w:t>й</w:t>
      </w:r>
      <w:r w:rsidRPr="00B23ACF">
        <w:rPr>
          <w:lang w:eastAsia="ru-RU"/>
        </w:rPr>
        <w:t xml:space="preserve"> направлен</w:t>
      </w:r>
      <w:r w:rsidR="00DF4053" w:rsidRPr="00B23ACF">
        <w:rPr>
          <w:lang w:eastAsia="ru-RU"/>
        </w:rPr>
        <w:t>ы</w:t>
      </w:r>
      <w:r w:rsidRPr="00B23ACF">
        <w:rPr>
          <w:lang w:eastAsia="ru-RU"/>
        </w:rPr>
        <w:t xml:space="preserve"> для рассмотрения по подведомственности в другие органы.</w:t>
      </w:r>
    </w:p>
    <w:p w:rsidR="00556028" w:rsidRPr="00B23ACF" w:rsidRDefault="00335B62" w:rsidP="00CB32C1">
      <w:pPr>
        <w:pStyle w:val="af5"/>
        <w:spacing w:line="240" w:lineRule="auto"/>
        <w:ind w:left="0"/>
        <w:rPr>
          <w:lang w:eastAsia="ru-RU"/>
        </w:rPr>
      </w:pPr>
      <w:r w:rsidRPr="00B23ACF">
        <w:rPr>
          <w:lang w:eastAsia="ru-RU"/>
        </w:rPr>
        <w:t>По п</w:t>
      </w:r>
      <w:r w:rsidR="00860142" w:rsidRPr="00B23ACF">
        <w:rPr>
          <w:lang w:eastAsia="ru-RU"/>
        </w:rPr>
        <w:t>оступившим обращениям проведено</w:t>
      </w:r>
    </w:p>
    <w:p w:rsidR="00556028" w:rsidRPr="00B23ACF" w:rsidRDefault="00556028" w:rsidP="00CB32C1">
      <w:pPr>
        <w:pStyle w:val="af5"/>
        <w:spacing w:line="240" w:lineRule="auto"/>
        <w:ind w:left="0"/>
        <w:rPr>
          <w:lang w:eastAsia="ru-RU"/>
        </w:rPr>
      </w:pPr>
      <w:r w:rsidRPr="00B23ACF">
        <w:rPr>
          <w:lang w:eastAsia="ru-RU"/>
        </w:rPr>
        <w:t>-</w:t>
      </w:r>
      <w:r w:rsidR="006F04F4" w:rsidRPr="00B23ACF">
        <w:rPr>
          <w:lang w:eastAsia="ru-RU"/>
        </w:rPr>
        <w:t xml:space="preserve"> 11 </w:t>
      </w:r>
      <w:r w:rsidR="000B53FD" w:rsidRPr="00B23ACF">
        <w:rPr>
          <w:lang w:eastAsia="ru-RU"/>
        </w:rPr>
        <w:t>наблюдени</w:t>
      </w:r>
      <w:r w:rsidR="006F04F4" w:rsidRPr="00B23ACF">
        <w:rPr>
          <w:lang w:eastAsia="ru-RU"/>
        </w:rPr>
        <w:t>й</w:t>
      </w:r>
      <w:r w:rsidR="000B53FD" w:rsidRPr="00B23ACF">
        <w:rPr>
          <w:lang w:eastAsia="ru-RU"/>
        </w:rPr>
        <w:t xml:space="preserve"> за соблюдением обязательных требований (мониторинг безопасности)</w:t>
      </w:r>
      <w:r w:rsidR="00860142" w:rsidRPr="00B23ACF">
        <w:rPr>
          <w:lang w:eastAsia="ru-RU"/>
        </w:rPr>
        <w:t>,</w:t>
      </w:r>
    </w:p>
    <w:p w:rsidR="00556028" w:rsidRPr="00B23ACF" w:rsidRDefault="00556028" w:rsidP="00CB32C1">
      <w:pPr>
        <w:pStyle w:val="af5"/>
        <w:spacing w:line="240" w:lineRule="auto"/>
        <w:ind w:left="0"/>
        <w:rPr>
          <w:lang w:eastAsia="ru-RU"/>
        </w:rPr>
      </w:pPr>
      <w:r w:rsidRPr="00B23ACF">
        <w:rPr>
          <w:lang w:eastAsia="ru-RU"/>
        </w:rPr>
        <w:t xml:space="preserve">- </w:t>
      </w:r>
      <w:r w:rsidR="00CC25AD" w:rsidRPr="00B23ACF">
        <w:rPr>
          <w:lang w:eastAsia="ru-RU"/>
        </w:rPr>
        <w:t>1 выездное</w:t>
      </w:r>
      <w:r w:rsidRPr="00B23ACF">
        <w:rPr>
          <w:lang w:eastAsia="ru-RU"/>
        </w:rPr>
        <w:t xml:space="preserve"> обследовани</w:t>
      </w:r>
      <w:r w:rsidR="00CC25AD" w:rsidRPr="00B23ACF">
        <w:rPr>
          <w:lang w:eastAsia="ru-RU"/>
        </w:rPr>
        <w:t>е</w:t>
      </w:r>
      <w:r w:rsidRPr="00B23ACF">
        <w:rPr>
          <w:lang w:eastAsia="ru-RU"/>
        </w:rPr>
        <w:t>.</w:t>
      </w:r>
    </w:p>
    <w:p w:rsidR="00335B62" w:rsidRPr="00B23ACF" w:rsidRDefault="00556028" w:rsidP="00CB32C1">
      <w:pPr>
        <w:pStyle w:val="af5"/>
        <w:spacing w:line="240" w:lineRule="auto"/>
        <w:ind w:left="0"/>
        <w:rPr>
          <w:lang w:eastAsia="ru-RU"/>
        </w:rPr>
      </w:pPr>
      <w:r w:rsidRPr="00B23ACF">
        <w:rPr>
          <w:lang w:eastAsia="ru-RU"/>
        </w:rPr>
        <w:t>П</w:t>
      </w:r>
      <w:r w:rsidR="00860142" w:rsidRPr="00B23ACF">
        <w:rPr>
          <w:lang w:eastAsia="ru-RU"/>
        </w:rPr>
        <w:t xml:space="preserve">о результатам объявлено </w:t>
      </w:r>
      <w:r w:rsidR="006F04F4" w:rsidRPr="00B23ACF">
        <w:rPr>
          <w:lang w:eastAsia="ru-RU"/>
        </w:rPr>
        <w:t>12</w:t>
      </w:r>
      <w:r w:rsidR="00860142" w:rsidRPr="00B23ACF">
        <w:rPr>
          <w:lang w:eastAsia="ru-RU"/>
        </w:rPr>
        <w:t xml:space="preserve"> предостережени</w:t>
      </w:r>
      <w:r w:rsidR="006F04F4" w:rsidRPr="00B23ACF">
        <w:rPr>
          <w:lang w:eastAsia="ru-RU"/>
        </w:rPr>
        <w:t>й</w:t>
      </w:r>
      <w:r w:rsidR="00860142" w:rsidRPr="00B23ACF">
        <w:rPr>
          <w:lang w:eastAsia="ru-RU"/>
        </w:rPr>
        <w:t xml:space="preserve"> о недопустимости нарушения обязательных требований.</w:t>
      </w:r>
    </w:p>
    <w:p w:rsidR="00335B62" w:rsidRPr="00B23ACF" w:rsidRDefault="00335B62" w:rsidP="00CB32C1">
      <w:pPr>
        <w:pStyle w:val="af5"/>
        <w:spacing w:line="240" w:lineRule="auto"/>
        <w:ind w:left="0"/>
        <w:rPr>
          <w:lang w:eastAsia="ru-RU"/>
        </w:rPr>
      </w:pPr>
    </w:p>
    <w:p w:rsidR="00335B62" w:rsidRPr="00B23ACF" w:rsidRDefault="00335B62" w:rsidP="00CB32C1">
      <w:pPr>
        <w:shd w:val="clear" w:color="auto" w:fill="auto"/>
        <w:suppressAutoHyphens/>
        <w:spacing w:line="240" w:lineRule="auto"/>
        <w:rPr>
          <w:color w:val="auto"/>
          <w:lang w:eastAsia="ru-RU"/>
        </w:rPr>
      </w:pPr>
    </w:p>
    <w:p w:rsidR="006F392A" w:rsidRPr="00930B4B" w:rsidRDefault="00E77574" w:rsidP="00717410">
      <w:pPr>
        <w:pStyle w:val="af5"/>
        <w:numPr>
          <w:ilvl w:val="0"/>
          <w:numId w:val="7"/>
        </w:numPr>
        <w:shd w:val="clear" w:color="auto" w:fill="auto"/>
        <w:spacing w:line="240" w:lineRule="auto"/>
        <w:ind w:left="0" w:firstLine="652"/>
        <w:jc w:val="center"/>
        <w:rPr>
          <w:b/>
          <w:color w:val="auto"/>
          <w:u w:val="single"/>
        </w:rPr>
      </w:pPr>
      <w:r w:rsidRPr="00B23ACF">
        <w:rPr>
          <w:b/>
          <w:color w:val="auto"/>
          <w:u w:val="single"/>
        </w:rPr>
        <w:t>Административная</w:t>
      </w:r>
      <w:r w:rsidRPr="00930B4B">
        <w:rPr>
          <w:b/>
          <w:color w:val="auto"/>
          <w:u w:val="single"/>
        </w:rPr>
        <w:t xml:space="preserve"> практика</w:t>
      </w:r>
    </w:p>
    <w:p w:rsidR="00B0176E" w:rsidRPr="00CD7250" w:rsidRDefault="00B0176E" w:rsidP="00CB32C1">
      <w:pPr>
        <w:shd w:val="clear" w:color="auto" w:fill="auto"/>
        <w:spacing w:line="240" w:lineRule="auto"/>
        <w:rPr>
          <w:b/>
          <w:color w:val="auto"/>
        </w:rPr>
      </w:pPr>
    </w:p>
    <w:p w:rsidR="00C33C8D" w:rsidRPr="00B23ACF" w:rsidRDefault="00C33C8D" w:rsidP="00930B4B">
      <w:pPr>
        <w:pStyle w:val="afc"/>
        <w:shd w:val="clear" w:color="auto" w:fill="FFFFFF"/>
        <w:spacing w:before="0" w:beforeAutospacing="0" w:after="0" w:afterAutospacing="0"/>
        <w:ind w:firstLine="851"/>
        <w:jc w:val="both"/>
        <w:rPr>
          <w:sz w:val="28"/>
          <w:szCs w:val="28"/>
        </w:rPr>
      </w:pPr>
      <w:r w:rsidRPr="00B23ACF">
        <w:rPr>
          <w:sz w:val="28"/>
          <w:szCs w:val="28"/>
        </w:rPr>
        <w:t xml:space="preserve">За 7 месяцев 2024 г. должностными лицами МТУ Ространснадзора по ЮФО было возбуждено 96 дел об административных правонарушениях и 164 дела было получено для рассмотрения от работников прокуратуры. </w:t>
      </w:r>
    </w:p>
    <w:p w:rsidR="00C33C8D" w:rsidRPr="00B23ACF" w:rsidRDefault="00C33C8D" w:rsidP="00930B4B">
      <w:pPr>
        <w:pStyle w:val="afc"/>
        <w:shd w:val="clear" w:color="auto" w:fill="FFFFFF"/>
        <w:spacing w:before="0" w:beforeAutospacing="0" w:after="0" w:afterAutospacing="0"/>
        <w:ind w:firstLine="851"/>
        <w:jc w:val="both"/>
        <w:rPr>
          <w:sz w:val="28"/>
          <w:szCs w:val="28"/>
        </w:rPr>
      </w:pPr>
      <w:r w:rsidRPr="00B23ACF">
        <w:rPr>
          <w:sz w:val="28"/>
          <w:szCs w:val="28"/>
        </w:rPr>
        <w:t xml:space="preserve">За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по ч. 6 ст. 11.1. КоАП РФ привлечено к административной ответственности 251 физическое лицо, сумма наложенных штрафов составила 256,2 тыс. руб. </w:t>
      </w:r>
    </w:p>
    <w:p w:rsidR="00C33C8D" w:rsidRPr="00B23ACF" w:rsidRDefault="00C33C8D" w:rsidP="00930B4B">
      <w:pPr>
        <w:pStyle w:val="afc"/>
        <w:shd w:val="clear" w:color="auto" w:fill="FFFFFF"/>
        <w:spacing w:before="0" w:beforeAutospacing="0" w:after="0" w:afterAutospacing="0"/>
        <w:ind w:firstLine="851"/>
        <w:jc w:val="both"/>
        <w:rPr>
          <w:sz w:val="28"/>
          <w:szCs w:val="28"/>
        </w:rPr>
      </w:pPr>
      <w:r w:rsidRPr="00B23ACF">
        <w:rPr>
          <w:sz w:val="28"/>
          <w:szCs w:val="28"/>
        </w:rPr>
        <w:t>За нарушение требований пожарной безопасности на железнодорожном транспорте по ст. 11.16. КоАП РФ привлечено к административной ответственности 2 должностных лица, сумма наложенных штрафов составила 8 тыс. рублей.</w:t>
      </w:r>
    </w:p>
    <w:p w:rsidR="00C33C8D" w:rsidRPr="00B23ACF" w:rsidRDefault="00C33C8D" w:rsidP="00930B4B">
      <w:pPr>
        <w:suppressAutoHyphens/>
        <w:spacing w:line="240" w:lineRule="auto"/>
        <w:ind w:firstLine="851"/>
        <w:rPr>
          <w:lang w:eastAsia="ru-RU"/>
        </w:rPr>
      </w:pPr>
      <w:r w:rsidRPr="00B23ACF">
        <w:rPr>
          <w:lang w:eastAsia="ru-RU"/>
        </w:rPr>
        <w:t>За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по ст. 9.13 КоАП РФ привлечено к административной ответственности 4 должностных лица, сумма наложенных штрафов составила 8 тыс. руб.</w:t>
      </w:r>
    </w:p>
    <w:p w:rsidR="00C33C8D" w:rsidRPr="00B23ACF" w:rsidRDefault="00C33C8D" w:rsidP="00930B4B">
      <w:pPr>
        <w:pStyle w:val="afc"/>
        <w:shd w:val="clear" w:color="auto" w:fill="FFFFFF"/>
        <w:spacing w:before="0" w:beforeAutospacing="0" w:after="0" w:afterAutospacing="0"/>
        <w:ind w:firstLine="851"/>
        <w:jc w:val="both"/>
        <w:rPr>
          <w:sz w:val="28"/>
          <w:szCs w:val="28"/>
        </w:rPr>
      </w:pPr>
      <w:r w:rsidRPr="00B23ACF">
        <w:rPr>
          <w:sz w:val="28"/>
          <w:szCs w:val="28"/>
        </w:rPr>
        <w:t>За несоблюдение установленных габаритов при погрузке и выгрузке грузов по ч. 2 ст. 11.1. КоАП РФ привлечено к административной ответственности 1 должностное лицо, сумма наложенного штрафа составила 2 тыс. рублей</w:t>
      </w:r>
    </w:p>
    <w:p w:rsidR="00C33C8D" w:rsidRPr="00B23ACF" w:rsidRDefault="00C33C8D" w:rsidP="00930B4B">
      <w:pPr>
        <w:suppressAutoHyphens/>
        <w:spacing w:line="240" w:lineRule="auto"/>
        <w:ind w:firstLine="851"/>
        <w:rPr>
          <w:lang w:eastAsia="ru-RU"/>
        </w:rPr>
      </w:pPr>
      <w:r w:rsidRPr="00B23ACF">
        <w:rPr>
          <w:lang w:eastAsia="ru-RU"/>
        </w:rPr>
        <w:t>За нарушение правил перевозки опасных грузов железнодорожным транспортом по ч. 3 ст.11.14 КоАП РФ привлечено к административной ответственности 1 физическое лицо на сумму 0,1 тыс. руб.</w:t>
      </w:r>
    </w:p>
    <w:p w:rsidR="002E425D" w:rsidRPr="00B23ACF" w:rsidRDefault="00C33C8D" w:rsidP="00930B4B">
      <w:pPr>
        <w:pStyle w:val="afc"/>
        <w:shd w:val="clear" w:color="auto" w:fill="FFFFFF"/>
        <w:spacing w:before="0" w:beforeAutospacing="0" w:after="0" w:afterAutospacing="0"/>
        <w:ind w:firstLine="851"/>
        <w:jc w:val="both"/>
        <w:rPr>
          <w:sz w:val="28"/>
          <w:szCs w:val="28"/>
        </w:rPr>
      </w:pPr>
      <w:r w:rsidRPr="00B23ACF">
        <w:rPr>
          <w:sz w:val="28"/>
          <w:szCs w:val="28"/>
        </w:rPr>
        <w:t>Сумма поступивших в бюджет штрафов составила 143,4 тыс. руб. (по постановлениям вынесенных в 2023 г.-2 тыс. руб.) В размере половины суммы наложенного административного штрафа в соответствии с ч. 1.3-3 ст.32.2 КоАП РФ было уплачено 237 административных штрафа (сумма выпадающих доходов по упомянутым административным штрафам составляет 125,9 тыс. руб.).</w:t>
      </w:r>
    </w:p>
    <w:p w:rsidR="00930B4B" w:rsidRPr="00B23ACF" w:rsidRDefault="00930B4B" w:rsidP="00930B4B">
      <w:pPr>
        <w:pStyle w:val="afc"/>
        <w:shd w:val="clear" w:color="auto" w:fill="FFFFFF"/>
        <w:spacing w:before="0" w:beforeAutospacing="0" w:after="0" w:afterAutospacing="0"/>
        <w:ind w:firstLine="851"/>
        <w:jc w:val="both"/>
        <w:rPr>
          <w:sz w:val="28"/>
          <w:szCs w:val="28"/>
        </w:rPr>
      </w:pPr>
    </w:p>
    <w:p w:rsidR="00930B4B" w:rsidRPr="00B23ACF" w:rsidRDefault="00930B4B" w:rsidP="00930B4B">
      <w:pPr>
        <w:pStyle w:val="afc"/>
        <w:shd w:val="clear" w:color="auto" w:fill="FFFFFF"/>
        <w:spacing w:before="0" w:beforeAutospacing="0" w:after="0" w:afterAutospacing="0"/>
        <w:ind w:firstLine="851"/>
        <w:jc w:val="both"/>
        <w:rPr>
          <w:sz w:val="28"/>
          <w:szCs w:val="28"/>
        </w:rPr>
      </w:pPr>
    </w:p>
    <w:p w:rsidR="00CB094A" w:rsidRPr="00B23ACF" w:rsidRDefault="00A71CFE" w:rsidP="00717410">
      <w:pPr>
        <w:pStyle w:val="af5"/>
        <w:numPr>
          <w:ilvl w:val="0"/>
          <w:numId w:val="7"/>
        </w:numPr>
        <w:shd w:val="clear" w:color="auto" w:fill="auto"/>
        <w:spacing w:line="240" w:lineRule="auto"/>
        <w:ind w:left="0" w:firstLine="652"/>
        <w:jc w:val="center"/>
        <w:rPr>
          <w:b/>
          <w:color w:val="auto"/>
          <w:u w:val="single"/>
        </w:rPr>
      </w:pPr>
      <w:r w:rsidRPr="00B23ACF">
        <w:rPr>
          <w:b/>
          <w:color w:val="auto"/>
          <w:u w:val="single"/>
        </w:rPr>
        <w:t>Нарушения безопасности движения</w:t>
      </w:r>
    </w:p>
    <w:p w:rsidR="00A71CFE" w:rsidRPr="00B23ACF" w:rsidRDefault="00A71CFE" w:rsidP="00A71CFE">
      <w:pPr>
        <w:ind w:firstLine="851"/>
        <w:jc w:val="center"/>
        <w:rPr>
          <w:b/>
        </w:rPr>
      </w:pPr>
    </w:p>
    <w:p w:rsidR="00A71CFE" w:rsidRPr="00B23ACF" w:rsidRDefault="00A71CFE" w:rsidP="00A71CFE">
      <w:pPr>
        <w:ind w:firstLine="851"/>
        <w:jc w:val="center"/>
        <w:rPr>
          <w:b/>
        </w:rPr>
      </w:pPr>
      <w:r w:rsidRPr="00B23ACF">
        <w:rPr>
          <w:b/>
        </w:rPr>
        <w:t>Крушения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681"/>
        <w:gridCol w:w="1701"/>
        <w:gridCol w:w="1701"/>
        <w:gridCol w:w="1580"/>
      </w:tblGrid>
      <w:tr w:rsidR="00A71CFE" w:rsidRPr="00B23ACF" w:rsidTr="00265A9D">
        <w:trPr>
          <w:trHeight w:val="322"/>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b/>
                <w:sz w:val="24"/>
                <w:szCs w:val="24"/>
              </w:rPr>
            </w:pPr>
            <w:r w:rsidRPr="00B23ACF">
              <w:rPr>
                <w:b/>
                <w:sz w:val="24"/>
                <w:szCs w:val="24"/>
              </w:rPr>
              <w:t>Субъекты ж/д транспорта</w:t>
            </w:r>
          </w:p>
        </w:tc>
        <w:tc>
          <w:tcPr>
            <w:tcW w:w="66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9A4673">
            <w:pPr>
              <w:tabs>
                <w:tab w:val="left" w:pos="2055"/>
                <w:tab w:val="center" w:pos="5102"/>
              </w:tabs>
              <w:jc w:val="center"/>
              <w:rPr>
                <w:b/>
                <w:sz w:val="24"/>
                <w:szCs w:val="24"/>
              </w:rPr>
            </w:pPr>
            <w:r w:rsidRPr="00B23ACF">
              <w:rPr>
                <w:b/>
                <w:sz w:val="24"/>
                <w:szCs w:val="24"/>
              </w:rPr>
              <w:t>6 месяцев</w:t>
            </w:r>
          </w:p>
        </w:tc>
      </w:tr>
      <w:tr w:rsidR="00A71CFE" w:rsidRPr="00B23ACF" w:rsidTr="00265A9D">
        <w:trPr>
          <w:trHeight w:val="322"/>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9A4673">
            <w:pPr>
              <w:tabs>
                <w:tab w:val="left" w:pos="2055"/>
                <w:tab w:val="center" w:pos="5102"/>
              </w:tabs>
              <w:jc w:val="center"/>
              <w:rPr>
                <w:b/>
                <w:sz w:val="24"/>
                <w:szCs w:val="24"/>
              </w:rPr>
            </w:pP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ind w:firstLine="0"/>
              <w:jc w:val="left"/>
              <w:rPr>
                <w:b/>
                <w:sz w:val="24"/>
                <w:szCs w:val="24"/>
              </w:rPr>
            </w:pPr>
            <w:r w:rsidRPr="00B23ACF">
              <w:rPr>
                <w:b/>
                <w:sz w:val="24"/>
                <w:szCs w:val="24"/>
              </w:rPr>
              <w:t xml:space="preserve">Общего пользования </w:t>
            </w:r>
          </w:p>
        </w:tc>
        <w:tc>
          <w:tcPr>
            <w:tcW w:w="32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ind w:firstLine="0"/>
              <w:jc w:val="left"/>
              <w:rPr>
                <w:b/>
                <w:sz w:val="24"/>
                <w:szCs w:val="24"/>
              </w:rPr>
            </w:pPr>
            <w:r w:rsidRPr="00B23ACF">
              <w:rPr>
                <w:b/>
                <w:sz w:val="24"/>
                <w:szCs w:val="24"/>
              </w:rPr>
              <w:t>Необщего пользования</w:t>
            </w:r>
          </w:p>
        </w:tc>
      </w:tr>
      <w:tr w:rsidR="00A71CFE" w:rsidRPr="00B23ACF" w:rsidTr="00265A9D">
        <w:trPr>
          <w:trHeight w:val="332"/>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9A4673">
            <w:pPr>
              <w:tabs>
                <w:tab w:val="left" w:pos="2055"/>
                <w:tab w:val="center" w:pos="5102"/>
              </w:tabs>
              <w:jc w:val="center"/>
              <w:rPr>
                <w:b/>
                <w:sz w:val="24"/>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ind w:firstLine="0"/>
              <w:rPr>
                <w:b/>
                <w:sz w:val="24"/>
                <w:szCs w:val="24"/>
              </w:rPr>
            </w:pPr>
            <w:r w:rsidRPr="00B23ACF">
              <w:rPr>
                <w:b/>
                <w:sz w:val="24"/>
                <w:szCs w:val="24"/>
              </w:rPr>
              <w:t>2023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2023</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2024</w:t>
            </w:r>
          </w:p>
        </w:tc>
      </w:tr>
      <w:tr w:rsidR="00A71CFE" w:rsidRPr="00B23ACF" w:rsidTr="00265A9D">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sz w:val="24"/>
                <w:szCs w:val="24"/>
              </w:rPr>
            </w:pPr>
            <w:r w:rsidRPr="00B23ACF">
              <w:rPr>
                <w:sz w:val="24"/>
                <w:szCs w:val="24"/>
              </w:rPr>
              <w:t>Северо-Кавказская ж.д. ОАО «РЖД»</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bCs/>
                <w:sz w:val="24"/>
                <w:szCs w:val="24"/>
              </w:rPr>
            </w:pPr>
            <w:r w:rsidRPr="00B23ACF">
              <w:rPr>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r w:rsidR="00A71CFE" w:rsidRPr="00B23ACF" w:rsidTr="00265A9D">
        <w:trPr>
          <w:trHeight w:val="565"/>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sz w:val="24"/>
                <w:szCs w:val="24"/>
              </w:rPr>
            </w:pPr>
            <w:r w:rsidRPr="00B23ACF">
              <w:rPr>
                <w:sz w:val="24"/>
                <w:szCs w:val="24"/>
              </w:rPr>
              <w:t>Приволжская ж.д. ОАО «РЖД»</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r w:rsidR="00A71CFE" w:rsidRPr="00B23ACF" w:rsidTr="007E726F">
        <w:trPr>
          <w:trHeight w:val="475"/>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sz w:val="24"/>
                <w:szCs w:val="24"/>
              </w:rPr>
            </w:pPr>
            <w:r w:rsidRPr="00B23ACF">
              <w:rPr>
                <w:sz w:val="24"/>
                <w:szCs w:val="24"/>
              </w:rPr>
              <w:t>ФГУП «КЖД»</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r w:rsidR="00A71CFE" w:rsidRPr="00B23ACF" w:rsidTr="007E726F">
        <w:trPr>
          <w:trHeight w:val="425"/>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sz w:val="24"/>
                <w:szCs w:val="24"/>
              </w:rPr>
            </w:pPr>
            <w:r w:rsidRPr="00B23ACF">
              <w:rPr>
                <w:sz w:val="24"/>
                <w:szCs w:val="24"/>
              </w:rPr>
              <w:t>ФГУП «ЖДН»</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bl>
    <w:p w:rsidR="00A71CFE" w:rsidRPr="00B23ACF" w:rsidRDefault="00A71CFE" w:rsidP="00A71CFE">
      <w:pPr>
        <w:ind w:firstLine="851"/>
        <w:jc w:val="center"/>
        <w:rPr>
          <w:b/>
          <w:sz w:val="16"/>
          <w:szCs w:val="16"/>
        </w:rPr>
      </w:pPr>
    </w:p>
    <w:p w:rsidR="00A71CFE" w:rsidRPr="00B23ACF" w:rsidRDefault="00A71CFE" w:rsidP="00A71CFE">
      <w:pPr>
        <w:ind w:firstLine="851"/>
        <w:jc w:val="center"/>
        <w:rPr>
          <w:b/>
        </w:rPr>
      </w:pPr>
      <w:r w:rsidRPr="00B23ACF">
        <w:rPr>
          <w:b/>
        </w:rPr>
        <w:t>Аварии</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976"/>
        <w:gridCol w:w="1548"/>
        <w:gridCol w:w="1548"/>
        <w:gridCol w:w="1689"/>
      </w:tblGrid>
      <w:tr w:rsidR="00A71CFE" w:rsidRPr="00B23ACF" w:rsidTr="00265A9D">
        <w:trPr>
          <w:trHeight w:val="330"/>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b/>
                <w:sz w:val="24"/>
                <w:szCs w:val="24"/>
              </w:rPr>
            </w:pPr>
            <w:r w:rsidRPr="00B23ACF">
              <w:rPr>
                <w:b/>
                <w:sz w:val="24"/>
                <w:szCs w:val="24"/>
              </w:rPr>
              <w:t>Субъекты ж/д транспорта</w:t>
            </w:r>
          </w:p>
        </w:tc>
        <w:tc>
          <w:tcPr>
            <w:tcW w:w="67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9A4673">
            <w:pPr>
              <w:tabs>
                <w:tab w:val="left" w:pos="2055"/>
                <w:tab w:val="center" w:pos="5102"/>
              </w:tabs>
              <w:jc w:val="center"/>
              <w:rPr>
                <w:b/>
                <w:sz w:val="24"/>
                <w:szCs w:val="24"/>
              </w:rPr>
            </w:pPr>
            <w:r w:rsidRPr="00B23ACF">
              <w:rPr>
                <w:b/>
                <w:sz w:val="24"/>
                <w:szCs w:val="24"/>
              </w:rPr>
              <w:t>6 месяцев</w:t>
            </w:r>
          </w:p>
        </w:tc>
      </w:tr>
      <w:tr w:rsidR="00A71CFE" w:rsidRPr="00B23ACF" w:rsidTr="00265A9D">
        <w:trPr>
          <w:trHeight w:val="330"/>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b/>
                <w:sz w:val="24"/>
                <w:szCs w:val="24"/>
              </w:rPr>
            </w:pPr>
          </w:p>
        </w:tc>
        <w:tc>
          <w:tcPr>
            <w:tcW w:w="35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ind w:firstLine="0"/>
              <w:jc w:val="left"/>
              <w:rPr>
                <w:b/>
                <w:sz w:val="24"/>
                <w:szCs w:val="24"/>
              </w:rPr>
            </w:pPr>
            <w:r w:rsidRPr="00B23ACF">
              <w:rPr>
                <w:b/>
                <w:sz w:val="24"/>
                <w:szCs w:val="24"/>
              </w:rPr>
              <w:t xml:space="preserve">Общего пользования </w:t>
            </w:r>
          </w:p>
        </w:tc>
        <w:tc>
          <w:tcPr>
            <w:tcW w:w="3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ind w:firstLine="0"/>
              <w:jc w:val="left"/>
              <w:rPr>
                <w:b/>
                <w:sz w:val="24"/>
                <w:szCs w:val="24"/>
              </w:rPr>
            </w:pPr>
            <w:r w:rsidRPr="00B23ACF">
              <w:rPr>
                <w:b/>
                <w:sz w:val="24"/>
                <w:szCs w:val="24"/>
              </w:rPr>
              <w:t>Необщего пользования</w:t>
            </w:r>
          </w:p>
        </w:tc>
      </w:tr>
      <w:tr w:rsidR="00A71CFE" w:rsidRPr="00B23ACF" w:rsidTr="00265A9D">
        <w:trPr>
          <w:trHeight w:val="340"/>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b/>
                <w:sz w:val="24"/>
                <w:szCs w:val="24"/>
              </w:rPr>
            </w:pP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2023</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2024</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2023</w:t>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2024</w:t>
            </w:r>
          </w:p>
        </w:tc>
      </w:tr>
      <w:tr w:rsidR="00A71CFE" w:rsidRPr="00B23ACF" w:rsidTr="00265A9D">
        <w:trPr>
          <w:trHeight w:val="639"/>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sz w:val="24"/>
                <w:szCs w:val="24"/>
              </w:rPr>
            </w:pPr>
            <w:r w:rsidRPr="00B23ACF">
              <w:rPr>
                <w:sz w:val="24"/>
                <w:szCs w:val="24"/>
              </w:rPr>
              <w:t>Северо-Кавказская ж.д. ОАО «РЖД»</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bCs/>
                <w:sz w:val="24"/>
                <w:szCs w:val="24"/>
              </w:rPr>
            </w:pPr>
            <w:r w:rsidRPr="00B23ACF">
              <w:rPr>
                <w:bCs/>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r w:rsidR="00A71CFE" w:rsidRPr="00B23ACF" w:rsidTr="00265A9D">
        <w:trPr>
          <w:trHeight w:val="637"/>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sz w:val="24"/>
                <w:szCs w:val="24"/>
              </w:rPr>
            </w:pPr>
            <w:r w:rsidRPr="00B23ACF">
              <w:rPr>
                <w:sz w:val="24"/>
                <w:szCs w:val="24"/>
              </w:rPr>
              <w:t>Приволжская ж.д. ОАО «РЖД»</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r w:rsidR="00A71CFE" w:rsidRPr="00B23ACF" w:rsidTr="007E726F">
        <w:trPr>
          <w:trHeight w:val="46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sz w:val="24"/>
                <w:szCs w:val="24"/>
              </w:rPr>
            </w:pPr>
            <w:r w:rsidRPr="00B23ACF">
              <w:rPr>
                <w:sz w:val="24"/>
                <w:szCs w:val="24"/>
              </w:rPr>
              <w:t>ФГУП «КЖД»</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1</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r w:rsidR="00A71CFE" w:rsidRPr="00B23ACF" w:rsidTr="007E726F">
        <w:trPr>
          <w:trHeight w:val="41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sz w:val="24"/>
                <w:szCs w:val="24"/>
              </w:rPr>
            </w:pPr>
            <w:r w:rsidRPr="00B23ACF">
              <w:rPr>
                <w:sz w:val="24"/>
                <w:szCs w:val="24"/>
              </w:rPr>
              <w:t>ФГУП «ЖДН»</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bl>
    <w:p w:rsidR="00A71CFE" w:rsidRPr="00B23ACF" w:rsidRDefault="00A71CFE" w:rsidP="00A71CFE">
      <w:pPr>
        <w:ind w:firstLine="851"/>
        <w:contextualSpacing/>
        <w:jc w:val="center"/>
        <w:rPr>
          <w:b/>
          <w:sz w:val="16"/>
          <w:szCs w:val="16"/>
        </w:rPr>
      </w:pPr>
    </w:p>
    <w:p w:rsidR="00A71CFE" w:rsidRPr="00B23ACF" w:rsidRDefault="00A71CFE" w:rsidP="00A71CFE">
      <w:pPr>
        <w:ind w:firstLine="851"/>
        <w:contextualSpacing/>
        <w:jc w:val="center"/>
        <w:rPr>
          <w:b/>
        </w:rPr>
      </w:pPr>
      <w:r w:rsidRPr="00B23ACF">
        <w:rPr>
          <w:b/>
        </w:rPr>
        <w:t>Столкновения и сходы с рельс колесных пар подвижного состава</w:t>
      </w:r>
    </w:p>
    <w:tbl>
      <w:tblPr>
        <w:tblW w:w="9923" w:type="dxa"/>
        <w:tblInd w:w="108" w:type="dxa"/>
        <w:tblLayout w:type="fixed"/>
        <w:tblLook w:val="0000" w:firstRow="0" w:lastRow="0" w:firstColumn="0" w:lastColumn="0" w:noHBand="0" w:noVBand="0"/>
      </w:tblPr>
      <w:tblGrid>
        <w:gridCol w:w="9923"/>
      </w:tblGrid>
      <w:tr w:rsidR="00A71CFE" w:rsidRPr="00B23ACF" w:rsidTr="007E726F">
        <w:trPr>
          <w:trHeight w:val="370"/>
        </w:trPr>
        <w:tc>
          <w:tcPr>
            <w:tcW w:w="9923" w:type="dxa"/>
            <w:tcBorders>
              <w:top w:val="nil"/>
              <w:left w:val="nil"/>
              <w:bottom w:val="nil"/>
              <w:right w:val="nil"/>
            </w:tcBorders>
            <w:vAlign w:val="center"/>
          </w:tcPr>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2"/>
              <w:gridCol w:w="1557"/>
              <w:gridCol w:w="1509"/>
              <w:gridCol w:w="1837"/>
              <w:gridCol w:w="1984"/>
            </w:tblGrid>
            <w:tr w:rsidR="00A71CFE" w:rsidRPr="00B23ACF" w:rsidTr="007E726F">
              <w:trPr>
                <w:trHeight w:val="322"/>
              </w:trPr>
              <w:tc>
                <w:tcPr>
                  <w:tcW w:w="27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b/>
                      <w:sz w:val="24"/>
                      <w:szCs w:val="24"/>
                    </w:rPr>
                  </w:pPr>
                  <w:r w:rsidRPr="00B23ACF">
                    <w:rPr>
                      <w:bCs/>
                      <w:iCs/>
                      <w:sz w:val="24"/>
                      <w:szCs w:val="24"/>
                    </w:rPr>
                    <w:t xml:space="preserve">  </w:t>
                  </w:r>
                  <w:r w:rsidRPr="00B23ACF">
                    <w:rPr>
                      <w:b/>
                      <w:sz w:val="24"/>
                      <w:szCs w:val="24"/>
                    </w:rPr>
                    <w:t>Субъекты ж/д транспорта</w:t>
                  </w:r>
                </w:p>
              </w:tc>
              <w:tc>
                <w:tcPr>
                  <w:tcW w:w="68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9A4673">
                  <w:pPr>
                    <w:tabs>
                      <w:tab w:val="left" w:pos="2055"/>
                      <w:tab w:val="center" w:pos="5102"/>
                    </w:tabs>
                    <w:jc w:val="center"/>
                    <w:rPr>
                      <w:b/>
                      <w:sz w:val="24"/>
                      <w:szCs w:val="24"/>
                    </w:rPr>
                  </w:pPr>
                  <w:r w:rsidRPr="00B23ACF">
                    <w:rPr>
                      <w:b/>
                      <w:sz w:val="24"/>
                      <w:szCs w:val="24"/>
                    </w:rPr>
                    <w:t>6 месяцев</w:t>
                  </w:r>
                </w:p>
              </w:tc>
            </w:tr>
            <w:tr w:rsidR="00A71CFE" w:rsidRPr="00B23ACF" w:rsidTr="007E726F">
              <w:trPr>
                <w:trHeight w:val="322"/>
              </w:trPr>
              <w:tc>
                <w:tcPr>
                  <w:tcW w:w="27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b/>
                      <w:sz w:val="24"/>
                      <w:szCs w:val="24"/>
                    </w:rPr>
                  </w:pPr>
                </w:p>
              </w:tc>
              <w:tc>
                <w:tcPr>
                  <w:tcW w:w="30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b/>
                      <w:sz w:val="24"/>
                      <w:szCs w:val="24"/>
                    </w:rPr>
                  </w:pPr>
                  <w:r w:rsidRPr="00B23ACF">
                    <w:rPr>
                      <w:b/>
                      <w:sz w:val="24"/>
                      <w:szCs w:val="24"/>
                    </w:rPr>
                    <w:t xml:space="preserve">Общего пользования </w:t>
                  </w:r>
                </w:p>
              </w:tc>
              <w:tc>
                <w:tcPr>
                  <w:tcW w:w="38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b/>
                      <w:sz w:val="24"/>
                      <w:szCs w:val="24"/>
                    </w:rPr>
                  </w:pPr>
                  <w:r w:rsidRPr="00B23ACF">
                    <w:rPr>
                      <w:b/>
                      <w:sz w:val="24"/>
                      <w:szCs w:val="24"/>
                    </w:rPr>
                    <w:t>Необщего пользования</w:t>
                  </w:r>
                </w:p>
              </w:tc>
            </w:tr>
            <w:tr w:rsidR="00A71CFE" w:rsidRPr="00B23ACF" w:rsidTr="007E726F">
              <w:trPr>
                <w:trHeight w:val="332"/>
              </w:trPr>
              <w:tc>
                <w:tcPr>
                  <w:tcW w:w="27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b/>
                      <w:sz w:val="24"/>
                      <w:szCs w:val="24"/>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rPr>
                      <w:b/>
                      <w:sz w:val="24"/>
                      <w:szCs w:val="24"/>
                    </w:rPr>
                  </w:pPr>
                  <w:r w:rsidRPr="00B23ACF">
                    <w:rPr>
                      <w:b/>
                      <w:sz w:val="24"/>
                      <w:szCs w:val="24"/>
                    </w:rPr>
                    <w:t>2023</w:t>
                  </w: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rPr>
                      <w:b/>
                      <w:sz w:val="24"/>
                      <w:szCs w:val="24"/>
                    </w:rPr>
                  </w:pPr>
                  <w:r w:rsidRPr="00B23ACF">
                    <w:rPr>
                      <w:b/>
                      <w:sz w:val="24"/>
                      <w:szCs w:val="24"/>
                    </w:rPr>
                    <w:t>2024</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rPr>
                      <w:b/>
                      <w:sz w:val="24"/>
                      <w:szCs w:val="24"/>
                    </w:rPr>
                  </w:pPr>
                  <w:r w:rsidRPr="00B23ACF">
                    <w:rPr>
                      <w:b/>
                      <w:sz w:val="24"/>
                      <w:szCs w:val="24"/>
                    </w:rPr>
                    <w:t>2023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rPr>
                      <w:b/>
                      <w:sz w:val="24"/>
                      <w:szCs w:val="24"/>
                    </w:rPr>
                  </w:pPr>
                  <w:r w:rsidRPr="00B23ACF">
                    <w:rPr>
                      <w:b/>
                      <w:sz w:val="24"/>
                      <w:szCs w:val="24"/>
                    </w:rPr>
                    <w:t>2024</w:t>
                  </w:r>
                </w:p>
              </w:tc>
            </w:tr>
            <w:tr w:rsidR="00A71CFE" w:rsidRPr="00B23ACF" w:rsidTr="007E726F">
              <w:trPr>
                <w:trHeight w:val="441"/>
              </w:trPr>
              <w:tc>
                <w:tcPr>
                  <w:tcW w:w="2752"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sz w:val="24"/>
                      <w:szCs w:val="24"/>
                    </w:rPr>
                  </w:pPr>
                  <w:r w:rsidRPr="00B23ACF">
                    <w:rPr>
                      <w:sz w:val="24"/>
                      <w:szCs w:val="24"/>
                    </w:rPr>
                    <w:t>Северо-Кавказская ж.д. ОАО «РЖД»</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12</w:t>
                  </w: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9</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8</w:t>
                  </w:r>
                </w:p>
              </w:tc>
            </w:tr>
            <w:tr w:rsidR="00A71CFE" w:rsidRPr="00B23ACF" w:rsidTr="007E726F">
              <w:trPr>
                <w:trHeight w:val="497"/>
              </w:trPr>
              <w:tc>
                <w:tcPr>
                  <w:tcW w:w="2752"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sz w:val="24"/>
                      <w:szCs w:val="24"/>
                    </w:rPr>
                  </w:pPr>
                  <w:r w:rsidRPr="00B23ACF">
                    <w:rPr>
                      <w:sz w:val="24"/>
                      <w:szCs w:val="24"/>
                    </w:rPr>
                    <w:t>Приволжская ж.д. ОАО «РЖД»</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4</w:t>
                  </w: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6</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7</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4</w:t>
                  </w:r>
                </w:p>
              </w:tc>
            </w:tr>
            <w:tr w:rsidR="00A71CFE" w:rsidRPr="00B23ACF" w:rsidTr="007E726F">
              <w:trPr>
                <w:trHeight w:val="338"/>
              </w:trPr>
              <w:tc>
                <w:tcPr>
                  <w:tcW w:w="2752"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sz w:val="24"/>
                      <w:szCs w:val="24"/>
                    </w:rPr>
                  </w:pPr>
                  <w:r w:rsidRPr="00B23ACF">
                    <w:rPr>
                      <w:sz w:val="24"/>
                      <w:szCs w:val="24"/>
                    </w:rPr>
                    <w:t>ФГУП «КЖД»</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1</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6</w:t>
                  </w:r>
                </w:p>
              </w:tc>
            </w:tr>
            <w:tr w:rsidR="00A71CFE" w:rsidRPr="00B23ACF" w:rsidTr="007E726F">
              <w:trPr>
                <w:trHeight w:val="343"/>
              </w:trPr>
              <w:tc>
                <w:tcPr>
                  <w:tcW w:w="2752"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sz w:val="24"/>
                      <w:szCs w:val="24"/>
                    </w:rPr>
                  </w:pPr>
                  <w:r w:rsidRPr="00B23ACF">
                    <w:rPr>
                      <w:sz w:val="24"/>
                      <w:szCs w:val="24"/>
                    </w:rPr>
                    <w:t>ФГУП «ЖДН»</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3</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7</w:t>
                  </w:r>
                </w:p>
              </w:tc>
            </w:tr>
          </w:tbl>
          <w:p w:rsidR="00A71CFE" w:rsidRPr="00B23ACF" w:rsidRDefault="00A71CFE" w:rsidP="007E726F">
            <w:pPr>
              <w:spacing w:line="240" w:lineRule="auto"/>
              <w:ind w:firstLine="851"/>
              <w:rPr>
                <w:bCs/>
                <w:iCs/>
              </w:rPr>
            </w:pPr>
            <w:r w:rsidRPr="00B23ACF">
              <w:rPr>
                <w:bCs/>
                <w:iCs/>
              </w:rPr>
              <w:t xml:space="preserve">    Из 19–ти случаев сходов подвижного состава с рельс на путях общего пользования - 8 (42%) отнесены за предприятиями по ремонту подвижного состава, причем  5 случаев произошли по причинам не качественного ремонта подвижного состава организациями, не находящимися на территории ЮФО (вагонное ремонтное депо Уфа ООО «НВК», рефрижераторное депо Троицк АО «Рефсервис», Мичуринский локомотиворемонтный завод АО «Мило</w:t>
            </w:r>
            <w:r w:rsidR="008E3F3C" w:rsidRPr="00B23ACF">
              <w:rPr>
                <w:bCs/>
                <w:iCs/>
              </w:rPr>
              <w:t>рем», вагоноремонтный завод Пер</w:t>
            </w:r>
            <w:r w:rsidRPr="00B23ACF">
              <w:rPr>
                <w:bCs/>
                <w:iCs/>
              </w:rPr>
              <w:t>мь ООО НВК;</w:t>
            </w:r>
            <w:r w:rsidR="004604B9" w:rsidRPr="00B23ACF">
              <w:rPr>
                <w:bCs/>
                <w:iCs/>
              </w:rPr>
              <w:t xml:space="preserve"> </w:t>
            </w:r>
            <w:r w:rsidRPr="00B23ACF">
              <w:rPr>
                <w:bCs/>
                <w:iCs/>
              </w:rPr>
              <w:t>- 5 (26%) отнесены по ответственности Дирекции тяги – филиала ОАО «РЖД»;</w:t>
            </w:r>
            <w:r w:rsidR="004604B9" w:rsidRPr="00B23ACF">
              <w:rPr>
                <w:bCs/>
                <w:iCs/>
              </w:rPr>
              <w:t xml:space="preserve"> </w:t>
            </w:r>
            <w:r w:rsidRPr="00B23ACF">
              <w:rPr>
                <w:bCs/>
                <w:iCs/>
              </w:rPr>
              <w:t>- 4 (21%) отнесены по ответственности Дирекции движения – филиала ОАО «РЖД»;</w:t>
            </w:r>
            <w:r w:rsidR="004604B9" w:rsidRPr="00B23ACF">
              <w:rPr>
                <w:bCs/>
                <w:iCs/>
              </w:rPr>
              <w:t xml:space="preserve"> </w:t>
            </w:r>
            <w:r w:rsidRPr="00B23ACF">
              <w:rPr>
                <w:bCs/>
                <w:iCs/>
              </w:rPr>
              <w:t>- 2 (11%) отнесены по ответственности Дирекции инфрастр</w:t>
            </w:r>
            <w:r w:rsidR="004604B9" w:rsidRPr="00B23ACF">
              <w:rPr>
                <w:bCs/>
                <w:iCs/>
              </w:rPr>
              <w:t>уктуры (ПЧ) – филиала ОАО «РЖД».</w:t>
            </w:r>
          </w:p>
          <w:p w:rsidR="00A71CFE" w:rsidRPr="00B23ACF" w:rsidRDefault="00CA320C" w:rsidP="007E726F">
            <w:pPr>
              <w:spacing w:line="240" w:lineRule="auto"/>
              <w:ind w:left="34" w:firstLine="709"/>
              <w:rPr>
                <w:bCs/>
                <w:iCs/>
              </w:rPr>
            </w:pPr>
            <w:r w:rsidRPr="00B23ACF">
              <w:rPr>
                <w:bCs/>
                <w:iCs/>
              </w:rPr>
              <w:t>За период с 01.01.2024 года по 23.08.2024 года (в сравнении с аналогичным периодом 2023 года) МТУ Ространснадзора по ЮФО</w:t>
            </w:r>
            <w:r w:rsidRPr="00B23ACF">
              <w:t xml:space="preserve"> рассмотрено </w:t>
            </w:r>
            <w:r w:rsidRPr="00B23ACF">
              <w:rPr>
                <w:bCs/>
                <w:iCs/>
              </w:rPr>
              <w:t>26/16 технических заключений, содержащих особое мнением членов комиссий субъектов железнодорожного транспорта, в 8/7 случаях комиссия МТУ Ространснадзора по ЮФО</w:t>
            </w:r>
            <w:r w:rsidRPr="00B23ACF">
              <w:t xml:space="preserve"> </w:t>
            </w:r>
            <w:r w:rsidRPr="00B23ACF">
              <w:rPr>
                <w:bCs/>
                <w:iCs/>
              </w:rPr>
              <w:t>с выводами субъекта не согласились.</w:t>
            </w:r>
            <w:r w:rsidRPr="00B23ACF">
              <w:rPr>
                <w:bCs/>
                <w:iCs/>
              </w:rPr>
              <w:tab/>
            </w:r>
            <w:r w:rsidRPr="00B23ACF">
              <w:rPr>
                <w:bCs/>
                <w:iCs/>
              </w:rPr>
              <w:tab/>
            </w:r>
            <w:r w:rsidRPr="00B23ACF">
              <w:rPr>
                <w:bCs/>
                <w:iCs/>
              </w:rPr>
              <w:tab/>
            </w:r>
            <w:r w:rsidRPr="00B23ACF">
              <w:rPr>
                <w:bCs/>
                <w:iCs/>
              </w:rPr>
              <w:tab/>
            </w:r>
            <w:r w:rsidRPr="00B23ACF">
              <w:rPr>
                <w:bCs/>
                <w:iCs/>
              </w:rPr>
              <w:tab/>
            </w:r>
            <w:r w:rsidRPr="00B23ACF">
              <w:rPr>
                <w:bCs/>
                <w:iCs/>
              </w:rPr>
              <w:tab/>
            </w:r>
            <w:r w:rsidRPr="00B23ACF">
              <w:rPr>
                <w:bCs/>
                <w:iCs/>
              </w:rPr>
              <w:tab/>
            </w:r>
            <w:r w:rsidRPr="00B23ACF">
              <w:rPr>
                <w:bCs/>
                <w:iCs/>
              </w:rPr>
              <w:tab/>
            </w:r>
            <w:r w:rsidRPr="00B23ACF">
              <w:rPr>
                <w:bCs/>
                <w:iCs/>
              </w:rPr>
              <w:tab/>
            </w:r>
            <w:r w:rsidRPr="00B23ACF">
              <w:rPr>
                <w:bCs/>
                <w:iCs/>
              </w:rPr>
              <w:tab/>
            </w:r>
            <w:r w:rsidRPr="00B23ACF">
              <w:rPr>
                <w:bCs/>
                <w:iCs/>
              </w:rPr>
              <w:tab/>
            </w:r>
          </w:p>
        </w:tc>
      </w:tr>
    </w:tbl>
    <w:p w:rsidR="00E862B9" w:rsidRPr="00B23ACF" w:rsidRDefault="00C0174E" w:rsidP="00717410">
      <w:pPr>
        <w:pStyle w:val="70"/>
        <w:numPr>
          <w:ilvl w:val="0"/>
          <w:numId w:val="7"/>
        </w:numPr>
        <w:shd w:val="clear" w:color="auto" w:fill="auto"/>
        <w:spacing w:before="0" w:after="0" w:line="240" w:lineRule="auto"/>
        <w:ind w:left="0" w:firstLine="652"/>
        <w:jc w:val="center"/>
        <w:rPr>
          <w:i w:val="0"/>
          <w:color w:val="auto"/>
          <w:u w:val="single"/>
        </w:rPr>
      </w:pPr>
      <w:r w:rsidRPr="00B23ACF">
        <w:rPr>
          <w:i w:val="0"/>
          <w:color w:val="auto"/>
          <w:u w:val="single"/>
        </w:rPr>
        <w:t>Руководство по соблюдению обязательных требований</w:t>
      </w:r>
    </w:p>
    <w:p w:rsidR="003C1C6D" w:rsidRPr="00B23ACF" w:rsidRDefault="00C0174E" w:rsidP="00CB32C1">
      <w:pPr>
        <w:pStyle w:val="70"/>
        <w:shd w:val="clear" w:color="auto" w:fill="auto"/>
        <w:spacing w:before="0" w:after="0" w:line="240" w:lineRule="auto"/>
        <w:ind w:firstLine="652"/>
        <w:jc w:val="center"/>
        <w:rPr>
          <w:i w:val="0"/>
          <w:color w:val="auto"/>
        </w:rPr>
      </w:pPr>
      <w:r w:rsidRPr="00B23ACF">
        <w:rPr>
          <w:i w:val="0"/>
          <w:color w:val="auto"/>
          <w:u w:val="single"/>
        </w:rPr>
        <w:t>(«как делать нужно</w:t>
      </w:r>
      <w:r w:rsidR="00B65F98" w:rsidRPr="00B23ACF">
        <w:rPr>
          <w:i w:val="0"/>
          <w:color w:val="auto"/>
          <w:u w:val="single"/>
        </w:rPr>
        <w:t>»)</w:t>
      </w:r>
      <w:r w:rsidRPr="00B23ACF">
        <w:rPr>
          <w:i w:val="0"/>
          <w:color w:val="auto"/>
          <w:u w:val="single"/>
        </w:rPr>
        <w:t>.</w:t>
      </w:r>
    </w:p>
    <w:p w:rsidR="00037DDF" w:rsidRPr="00B23ACF" w:rsidRDefault="00037DDF" w:rsidP="00CB32C1">
      <w:pPr>
        <w:pStyle w:val="70"/>
        <w:shd w:val="clear" w:color="auto" w:fill="auto"/>
        <w:spacing w:before="0" w:after="0" w:line="240" w:lineRule="auto"/>
        <w:ind w:firstLine="652"/>
        <w:jc w:val="center"/>
        <w:rPr>
          <w:i w:val="0"/>
          <w:color w:val="auto"/>
        </w:rPr>
      </w:pPr>
    </w:p>
    <w:p w:rsidR="00E41D69" w:rsidRPr="00CD7250" w:rsidRDefault="00F05831" w:rsidP="00CB32C1">
      <w:pPr>
        <w:pStyle w:val="20"/>
        <w:shd w:val="clear" w:color="auto" w:fill="auto"/>
        <w:spacing w:line="240" w:lineRule="auto"/>
        <w:jc w:val="both"/>
        <w:rPr>
          <w:color w:val="auto"/>
        </w:rPr>
      </w:pPr>
      <w:r w:rsidRPr="00B23ACF">
        <w:rPr>
          <w:color w:val="auto"/>
        </w:rPr>
        <w:t>Владельцам путей общего и необщего пользования необходимо помнить о ежегодных комиссионных обследованиях железнодорожных переездов. В соот</w:t>
      </w:r>
      <w:r w:rsidR="00CF6CCF" w:rsidRPr="00B23ACF">
        <w:rPr>
          <w:color w:val="auto"/>
        </w:rPr>
        <w:t>ветствии с требованиями пункта 4</w:t>
      </w:r>
      <w:r w:rsidRPr="00B23ACF">
        <w:rPr>
          <w:color w:val="auto"/>
        </w:rPr>
        <w:t xml:space="preserve"> Условий эксплуатации железнодорожных переездов, утвержденных приказом Минтранса</w:t>
      </w:r>
      <w:bookmarkStart w:id="3" w:name="_GoBack"/>
      <w:bookmarkEnd w:id="3"/>
      <w:r w:rsidRPr="00CD7250">
        <w:rPr>
          <w:color w:val="auto"/>
        </w:rPr>
        <w:t xml:space="preserve"> Российской Федерации от </w:t>
      </w:r>
      <w:r w:rsidR="00CF6CCF" w:rsidRPr="00CD7250">
        <w:rPr>
          <w:color w:val="auto"/>
        </w:rPr>
        <w:t>05</w:t>
      </w:r>
      <w:r w:rsidRPr="00CD7250">
        <w:rPr>
          <w:color w:val="auto"/>
        </w:rPr>
        <w:t>.</w:t>
      </w:r>
      <w:r w:rsidR="00CF6CCF" w:rsidRPr="00CD7250">
        <w:rPr>
          <w:color w:val="auto"/>
        </w:rPr>
        <w:t>1</w:t>
      </w:r>
      <w:r w:rsidRPr="00CD7250">
        <w:rPr>
          <w:color w:val="auto"/>
        </w:rPr>
        <w:t>0.20</w:t>
      </w:r>
      <w:r w:rsidR="00CF6CCF" w:rsidRPr="00CD7250">
        <w:rPr>
          <w:color w:val="auto"/>
        </w:rPr>
        <w:t>22 года №402</w:t>
      </w:r>
      <w:r w:rsidRPr="00CD7250">
        <w:rPr>
          <w:color w:val="auto"/>
        </w:rPr>
        <w:t xml:space="preserve"> в период с 01.04. по 01.07.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rsidR="00F21072" w:rsidRPr="00CD7250" w:rsidRDefault="0089476D" w:rsidP="00CB32C1">
      <w:pPr>
        <w:pStyle w:val="12"/>
        <w:spacing w:before="0" w:after="0" w:line="240" w:lineRule="auto"/>
        <w:jc w:val="both"/>
        <w:rPr>
          <w:b w:val="0"/>
          <w:bCs w:val="0"/>
          <w:color w:val="auto"/>
        </w:rPr>
      </w:pPr>
      <w:r w:rsidRPr="00CD7250">
        <w:rPr>
          <w:b w:val="0"/>
          <w:bCs w:val="0"/>
          <w:color w:val="auto"/>
        </w:rPr>
        <w:t>Для обеспечения безопасности движения, в соответствии с Правилами технической эксплуатации железных дорог РФ, утв. приказом</w:t>
      </w:r>
      <w:r w:rsidR="007561C2" w:rsidRPr="00CD7250">
        <w:rPr>
          <w:b w:val="0"/>
          <w:bCs w:val="0"/>
          <w:color w:val="auto"/>
        </w:rPr>
        <w:t xml:space="preserve"> Минтранса России от 23</w:t>
      </w:r>
      <w:r w:rsidRPr="00CD7250">
        <w:rPr>
          <w:b w:val="0"/>
          <w:bCs w:val="0"/>
          <w:color w:val="auto"/>
        </w:rPr>
        <w:t>.</w:t>
      </w:r>
      <w:r w:rsidR="007561C2" w:rsidRPr="00CD7250">
        <w:rPr>
          <w:b w:val="0"/>
          <w:bCs w:val="0"/>
          <w:color w:val="auto"/>
        </w:rPr>
        <w:t>06</w:t>
      </w:r>
      <w:r w:rsidRPr="00CD7250">
        <w:rPr>
          <w:b w:val="0"/>
          <w:bCs w:val="0"/>
          <w:color w:val="auto"/>
        </w:rPr>
        <w:t>.20</w:t>
      </w:r>
      <w:r w:rsidR="007561C2" w:rsidRPr="00CD7250">
        <w:rPr>
          <w:b w:val="0"/>
          <w:bCs w:val="0"/>
          <w:color w:val="auto"/>
        </w:rPr>
        <w:t>22</w:t>
      </w:r>
      <w:r w:rsidRPr="00CD7250">
        <w:rPr>
          <w:b w:val="0"/>
          <w:bCs w:val="0"/>
          <w:color w:val="auto"/>
        </w:rPr>
        <w:t xml:space="preserve"> г. №2</w:t>
      </w:r>
      <w:r w:rsidR="007561C2" w:rsidRPr="00CD7250">
        <w:rPr>
          <w:b w:val="0"/>
          <w:bCs w:val="0"/>
          <w:color w:val="auto"/>
        </w:rPr>
        <w:t>50</w:t>
      </w:r>
      <w:r w:rsidRPr="00CD7250">
        <w:rPr>
          <w:b w:val="0"/>
          <w:bCs w:val="0"/>
          <w:color w:val="auto"/>
        </w:rPr>
        <w:t xml:space="preserve">, а так же иных нормативных документов </w:t>
      </w:r>
      <w:r w:rsidR="00811ADE" w:rsidRPr="00CD7250">
        <w:rPr>
          <w:b w:val="0"/>
          <w:bCs w:val="0"/>
          <w:color w:val="auto"/>
        </w:rPr>
        <w:t xml:space="preserve">владельцы путей необщего пользования должны </w:t>
      </w:r>
      <w:r w:rsidR="004F78CD" w:rsidRPr="00CD7250">
        <w:rPr>
          <w:b w:val="0"/>
          <w:bCs w:val="0"/>
          <w:color w:val="auto"/>
        </w:rPr>
        <w:t>содержать</w:t>
      </w:r>
      <w:r w:rsidRPr="00CD7250">
        <w:rPr>
          <w:b w:val="0"/>
          <w:bCs w:val="0"/>
          <w:color w:val="auto"/>
        </w:rPr>
        <w:t xml:space="preserve"> в технически исправном состоянии </w:t>
      </w:r>
      <w:r w:rsidR="00811ADE" w:rsidRPr="00CD7250">
        <w:rPr>
          <w:b w:val="0"/>
          <w:bCs w:val="0"/>
          <w:color w:val="auto"/>
        </w:rPr>
        <w:t xml:space="preserve">свою </w:t>
      </w:r>
      <w:r w:rsidR="00CF6CCF" w:rsidRPr="00CD7250">
        <w:rPr>
          <w:b w:val="0"/>
          <w:bCs w:val="0"/>
          <w:color w:val="auto"/>
        </w:rPr>
        <w:t>железнодорожные пути необщего пользования</w:t>
      </w:r>
      <w:r w:rsidR="004F78CD" w:rsidRPr="00CD7250">
        <w:rPr>
          <w:b w:val="0"/>
          <w:bCs w:val="0"/>
          <w:color w:val="auto"/>
        </w:rPr>
        <w:t>.</w:t>
      </w:r>
    </w:p>
    <w:p w:rsidR="000812D1" w:rsidRPr="00CD7250" w:rsidRDefault="000812D1" w:rsidP="00CB32C1">
      <w:pPr>
        <w:pStyle w:val="ConsPlusNormal"/>
        <w:ind w:firstLine="652"/>
        <w:jc w:val="both"/>
      </w:pPr>
      <w:r w:rsidRPr="00CD7250">
        <w:rPr>
          <w:bCs/>
        </w:rPr>
        <w:t xml:space="preserve">В соответствии с требованиями ст.15 Федерального закона от 24.11.1995г. №181-ФЗ «О социальной защите инвалидов в Российской Федерации» </w:t>
      </w:r>
      <w:r w:rsidRPr="00CD7250">
        <w:t xml:space="preserve">организации независимо от их организационно-правовых форм обеспечивают доступ для пассажиров из числа инвалидов (включая инвалидов, использующих кресла-коляски и собак-проводников) к объектам железнодорожной инфраструктуры (вокзалы, платформы остановочных площадок) и железнодорожному подвижному составу. </w:t>
      </w:r>
    </w:p>
    <w:p w:rsidR="000812D1" w:rsidRPr="00CD7250" w:rsidRDefault="000812D1" w:rsidP="00CB32C1">
      <w:pPr>
        <w:pStyle w:val="ConsPlusNormal"/>
        <w:ind w:firstLine="652"/>
        <w:jc w:val="both"/>
      </w:pPr>
      <w:r w:rsidRPr="00CD7250">
        <w:t>В случаях, если существующие объекты транспортной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w:t>
      </w:r>
    </w:p>
    <w:p w:rsidR="001F2ACB" w:rsidRPr="00CD7250" w:rsidRDefault="00A511A6" w:rsidP="00CB32C1">
      <w:pPr>
        <w:autoSpaceDE w:val="0"/>
        <w:autoSpaceDN w:val="0"/>
        <w:adjustRightInd w:val="0"/>
        <w:spacing w:line="240" w:lineRule="auto"/>
        <w:rPr>
          <w:rFonts w:eastAsia="Calibri"/>
        </w:rPr>
      </w:pPr>
      <w:r w:rsidRPr="00CD7250">
        <w:rPr>
          <w:rFonts w:eastAsia="Calibri"/>
        </w:rPr>
        <w:t>На</w:t>
      </w:r>
      <w:r w:rsidR="00206148" w:rsidRPr="00CD7250">
        <w:rPr>
          <w:rFonts w:eastAsia="Calibri"/>
        </w:rPr>
        <w:t xml:space="preserve"> контролируемых лиц, которые подали уведомления о начале осуществления определенных видов деятельности, в</w:t>
      </w:r>
      <w:r w:rsidR="001F2ACB" w:rsidRPr="00CD7250">
        <w:rPr>
          <w:rFonts w:eastAsia="Calibri"/>
        </w:rPr>
        <w:t xml:space="preserve"> соответствии с </w:t>
      </w:r>
      <w:hyperlink r:id="rId11" w:history="1">
        <w:r w:rsidR="001F2ACB" w:rsidRPr="00CD7250">
          <w:rPr>
            <w:rFonts w:eastAsia="Calibri"/>
          </w:rPr>
          <w:t>ч. 6</w:t>
        </w:r>
      </w:hyperlink>
      <w:r w:rsidR="001F2ACB" w:rsidRPr="00CD7250">
        <w:rPr>
          <w:rFonts w:eastAsia="Calibri"/>
        </w:rPr>
        <w:t xml:space="preserve"> ст.8 Федерального закона № 294-ФЗ возлагается обязанность сообщать в уполномоченный федеральный орган исполнительной власти сведения о таких изменениях, как:</w:t>
      </w:r>
    </w:p>
    <w:p w:rsidR="001F2ACB" w:rsidRPr="00CD7250" w:rsidRDefault="001F2ACB" w:rsidP="00CB32C1">
      <w:pPr>
        <w:autoSpaceDE w:val="0"/>
        <w:autoSpaceDN w:val="0"/>
        <w:adjustRightInd w:val="0"/>
        <w:spacing w:line="240" w:lineRule="auto"/>
        <w:rPr>
          <w:rFonts w:eastAsia="Calibri"/>
        </w:rPr>
      </w:pPr>
      <w:r w:rsidRPr="00CD7250">
        <w:rPr>
          <w:rFonts w:eastAsia="Calibri"/>
        </w:rPr>
        <w:t>1) изменение места нахождения юридического лица и (или) места фактического осуществления деятельности;</w:t>
      </w:r>
    </w:p>
    <w:p w:rsidR="001F2ACB" w:rsidRPr="00CD7250" w:rsidRDefault="001F2ACB" w:rsidP="00CB32C1">
      <w:pPr>
        <w:autoSpaceDE w:val="0"/>
        <w:autoSpaceDN w:val="0"/>
        <w:adjustRightInd w:val="0"/>
        <w:spacing w:line="240" w:lineRule="auto"/>
        <w:rPr>
          <w:rFonts w:eastAsia="Calibri"/>
        </w:rPr>
      </w:pPr>
      <w:r w:rsidRPr="00CD7250">
        <w:rPr>
          <w:rFonts w:eastAsia="Calibri"/>
        </w:rPr>
        <w:t>2) изменение места жительства индивидуального предпринимателя (при этом не вполне понятна причина, по которой не предусмотрен случай изменения места фактического осуществления деятельности);</w:t>
      </w:r>
    </w:p>
    <w:p w:rsidR="001F2ACB" w:rsidRPr="00CD7250" w:rsidRDefault="001F2ACB" w:rsidP="00CB32C1">
      <w:pPr>
        <w:autoSpaceDE w:val="0"/>
        <w:autoSpaceDN w:val="0"/>
        <w:adjustRightInd w:val="0"/>
        <w:spacing w:line="240" w:lineRule="auto"/>
        <w:rPr>
          <w:rFonts w:eastAsia="Calibri"/>
        </w:rPr>
      </w:pPr>
      <w:r w:rsidRPr="00CD7250">
        <w:rPr>
          <w:rFonts w:eastAsia="Calibri"/>
        </w:rPr>
        <w:t>3) реорганизация юридического лица</w:t>
      </w:r>
      <w:r w:rsidR="00841633" w:rsidRPr="00CD7250">
        <w:rPr>
          <w:rFonts w:eastAsia="Calibri"/>
        </w:rPr>
        <w:t>;</w:t>
      </w:r>
    </w:p>
    <w:p w:rsidR="00841633" w:rsidRPr="00CD7250" w:rsidRDefault="00841633" w:rsidP="00CB32C1">
      <w:pPr>
        <w:autoSpaceDE w:val="0"/>
        <w:autoSpaceDN w:val="0"/>
        <w:adjustRightInd w:val="0"/>
        <w:spacing w:line="240" w:lineRule="auto"/>
        <w:rPr>
          <w:rFonts w:eastAsia="Calibri"/>
        </w:rPr>
      </w:pPr>
      <w:r w:rsidRPr="00CD7250">
        <w:rPr>
          <w:rFonts w:eastAsia="Calibri"/>
        </w:rPr>
        <w:t>4) прекращение заявленного вида деятельности.</w:t>
      </w:r>
    </w:p>
    <w:p w:rsidR="00CC5B77" w:rsidRPr="00CC5B77" w:rsidRDefault="00CC5B77" w:rsidP="00CB32C1">
      <w:pPr>
        <w:autoSpaceDE w:val="0"/>
        <w:autoSpaceDN w:val="0"/>
        <w:adjustRightInd w:val="0"/>
        <w:spacing w:line="240" w:lineRule="auto"/>
        <w:rPr>
          <w:rFonts w:eastAsia="Calibri"/>
        </w:rPr>
      </w:pPr>
      <w:r w:rsidRPr="00CC5B77">
        <w:rPr>
          <w:rFonts w:eastAsia="Calibri"/>
        </w:rPr>
        <w:t>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посредством </w:t>
      </w:r>
      <w:hyperlink r:id="rId12" w:tgtFrame="_blank" w:history="1">
        <w:r w:rsidRPr="00CC5B77">
          <w:rPr>
            <w:rFonts w:eastAsia="Calibri"/>
          </w:rPr>
          <w:t>Единого портала</w:t>
        </w:r>
      </w:hyperlink>
      <w:r w:rsidRPr="00CC5B77">
        <w:rPr>
          <w:rFonts w:eastAsia="Calibri"/>
        </w:rPr>
        <w:t> государственных и муниципальных услуг в форме электронного документа, подписанного усиленной квалифицированной </w:t>
      </w:r>
      <w:hyperlink r:id="rId13" w:anchor="/document/12184522/entry/21" w:history="1">
        <w:r w:rsidRPr="00CC5B77">
          <w:rPr>
            <w:rFonts w:eastAsia="Calibri"/>
          </w:rPr>
          <w:t>электронной подписью</w:t>
        </w:r>
      </w:hyperlink>
      <w:r w:rsidRPr="00CC5B77">
        <w:rPr>
          <w:rFonts w:eastAsia="Calibri"/>
        </w:rPr>
        <w:t xml:space="preserve">. </w:t>
      </w:r>
    </w:p>
    <w:p w:rsidR="001F2ACB" w:rsidRPr="00CD7250" w:rsidRDefault="001F2ACB" w:rsidP="00CB32C1">
      <w:pPr>
        <w:autoSpaceDE w:val="0"/>
        <w:autoSpaceDN w:val="0"/>
        <w:adjustRightInd w:val="0"/>
        <w:spacing w:line="240" w:lineRule="auto"/>
        <w:rPr>
          <w:rFonts w:eastAsia="Calibri"/>
        </w:rPr>
      </w:pPr>
      <w:r w:rsidRPr="00CD7250">
        <w:rPr>
          <w:rFonts w:eastAsia="Calibri"/>
        </w:rPr>
        <w:t>Согласно ч. 9 ст. 8 Федерального закона № 294-ФЗ юридические лица, индивидуальные предприниматели, осуществляющие предусмотренные виды деятельности,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7E7D74" w:rsidRPr="00CD7250" w:rsidRDefault="007E7D74" w:rsidP="00CB32C1">
      <w:pPr>
        <w:pStyle w:val="12"/>
        <w:spacing w:before="0" w:after="0" w:line="240" w:lineRule="auto"/>
        <w:jc w:val="both"/>
        <w:rPr>
          <w:b w:val="0"/>
          <w:bCs w:val="0"/>
          <w:color w:val="auto"/>
        </w:rPr>
      </w:pPr>
    </w:p>
    <w:p w:rsidR="005B7768" w:rsidRPr="00CD7250" w:rsidRDefault="005B7768" w:rsidP="00717410">
      <w:pPr>
        <w:pStyle w:val="12"/>
        <w:numPr>
          <w:ilvl w:val="0"/>
          <w:numId w:val="7"/>
        </w:numPr>
        <w:spacing w:before="0" w:after="0" w:line="240" w:lineRule="auto"/>
        <w:ind w:left="0" w:firstLine="652"/>
        <w:rPr>
          <w:bCs w:val="0"/>
          <w:color w:val="auto"/>
        </w:rPr>
      </w:pPr>
      <w:r w:rsidRPr="00CD7250">
        <w:rPr>
          <w:bCs w:val="0"/>
          <w:color w:val="auto"/>
        </w:rPr>
        <w:t>Стимулирование добросовестности</w:t>
      </w:r>
    </w:p>
    <w:p w:rsidR="00F21072" w:rsidRPr="00CD7250" w:rsidRDefault="00F21072" w:rsidP="00CB32C1">
      <w:pPr>
        <w:pStyle w:val="afc"/>
        <w:shd w:val="clear" w:color="auto" w:fill="FFFFFF"/>
        <w:spacing w:before="0" w:beforeAutospacing="0" w:after="0" w:afterAutospacing="0" w:line="276" w:lineRule="auto"/>
        <w:ind w:firstLine="652"/>
        <w:jc w:val="both"/>
        <w:rPr>
          <w:sz w:val="28"/>
          <w:szCs w:val="20"/>
        </w:rPr>
      </w:pP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 xml:space="preserve">На сайте Ространснадзора в личном кабинете проверяемого лица реализован механизм прохождения контролируемыми лицами в автоматизированном режиме процедуры «Самообследования» и подачи декларации соблюдения обязательных требований (далее – Декларация).   </w:t>
      </w: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В настоящее время контролируемые лица могут провести самостоятельную оценку соблюдения обязательных требований (самообследование) в целях добровольного определения уровня соблюдения ими обязательных требований. Для прохождения самообследования, контролируемому лицу необходимо авторизоваться через систему ЕАИС в личном кабинете проверяемого лица на сайте Ространснадзора.</w:t>
      </w: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После авторизации в личном кабинете в разделе «Самообследование» необходимо выбрать те виды деятельности на железнодорожном транспорте, которые осуществляет контролируемое лицо, и по чек-листу заполнить нужные ответы («Да», «Нет», «Не применимо»). По итогам самообследования контролируемое лицо, получившие высокую оценку соблюдения им обязательных требований, вправе принять Декларацию. Оформление осуществляется тут же в личном кабинете.</w:t>
      </w: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 xml:space="preserve">Сформированная Декларация автоматически отправляется в Ространснадзор. Должностные лица Ространснадзора рассматривают Декларацию и регистрируют её при отсутствии замечаний. Сведения о рассмотрении и регистрации Декларации автоматически отражаются в личном кабинете проверяемого лица. Срок действия Декларации соблюдения обязательных требований составляет 3 года со дня регистрации Ространснадзором. </w:t>
      </w: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После внесения изменений в постановление Правительства РФ от 25.06.2021 №991 в части утверждения критериев добросовестности, объектам контроля контролируемого лица имеющего Декларацию присваивается низкая категория риска. Эти объекты контроля освобождаются от плановых контрольных (надзорных) мероприятий в период действия Декларации.</w:t>
      </w:r>
    </w:p>
    <w:p w:rsidR="005B7768" w:rsidRPr="00CD7250" w:rsidRDefault="00F21072" w:rsidP="00CB32C1">
      <w:pPr>
        <w:pStyle w:val="12"/>
        <w:spacing w:before="0" w:after="0" w:line="240" w:lineRule="auto"/>
        <w:jc w:val="both"/>
        <w:rPr>
          <w:b w:val="0"/>
          <w:bCs w:val="0"/>
          <w:color w:val="auto"/>
          <w:szCs w:val="20"/>
          <w:lang w:eastAsia="ru-RU"/>
        </w:rPr>
      </w:pPr>
      <w:r w:rsidRPr="00CD7250">
        <w:rPr>
          <w:b w:val="0"/>
          <w:bCs w:val="0"/>
          <w:color w:val="auto"/>
          <w:szCs w:val="20"/>
          <w:lang w:eastAsia="ru-RU"/>
        </w:rPr>
        <w:t xml:space="preserve">На сайте Ространснадзора также размещены </w:t>
      </w:r>
      <w:r w:rsidR="005B7768" w:rsidRPr="00CD7250">
        <w:rPr>
          <w:b w:val="0"/>
          <w:bCs w:val="0"/>
          <w:color w:val="auto"/>
          <w:szCs w:val="20"/>
          <w:lang w:eastAsia="ru-RU"/>
        </w:rPr>
        <w:t>Методические рекомендации по проведению самообследования и подготовке Декларации</w:t>
      </w:r>
      <w:r w:rsidRPr="00CD7250">
        <w:rPr>
          <w:b w:val="0"/>
          <w:bCs w:val="0"/>
          <w:color w:val="auto"/>
          <w:szCs w:val="20"/>
          <w:lang w:eastAsia="ru-RU"/>
        </w:rPr>
        <w:t>.</w:t>
      </w:r>
    </w:p>
    <w:p w:rsidR="005B7768" w:rsidRPr="00CD7250" w:rsidRDefault="005B7768" w:rsidP="00CB32C1">
      <w:pPr>
        <w:pStyle w:val="12"/>
        <w:spacing w:before="0" w:after="0" w:line="240" w:lineRule="auto"/>
        <w:jc w:val="both"/>
        <w:rPr>
          <w:bCs w:val="0"/>
          <w:color w:val="auto"/>
        </w:rPr>
      </w:pPr>
    </w:p>
    <w:p w:rsidR="00C955CE" w:rsidRPr="00CD7250" w:rsidRDefault="00C955CE" w:rsidP="00717410">
      <w:pPr>
        <w:pStyle w:val="12"/>
        <w:numPr>
          <w:ilvl w:val="0"/>
          <w:numId w:val="7"/>
        </w:numPr>
        <w:spacing w:before="0" w:after="0" w:line="240" w:lineRule="auto"/>
        <w:ind w:left="0" w:firstLine="652"/>
        <w:rPr>
          <w:bCs w:val="0"/>
          <w:color w:val="auto"/>
        </w:rPr>
      </w:pPr>
      <w:r w:rsidRPr="00CD7250">
        <w:rPr>
          <w:bCs w:val="0"/>
          <w:color w:val="auto"/>
        </w:rPr>
        <w:t>Выявленные при проведении контрольно-надзорных мероприятий пробе</w:t>
      </w:r>
      <w:r w:rsidR="00106751" w:rsidRPr="00CD7250">
        <w:rPr>
          <w:bCs w:val="0"/>
          <w:color w:val="auto"/>
        </w:rPr>
        <w:t>л</w:t>
      </w:r>
      <w:r w:rsidRPr="00CD7250">
        <w:rPr>
          <w:bCs w:val="0"/>
          <w:color w:val="auto"/>
        </w:rPr>
        <w:t>ы законодательств</w:t>
      </w:r>
      <w:r w:rsidR="00106751" w:rsidRPr="00CD7250">
        <w:rPr>
          <w:bCs w:val="0"/>
          <w:color w:val="auto"/>
        </w:rPr>
        <w:t xml:space="preserve">а и нормативно-правовые </w:t>
      </w:r>
      <w:r w:rsidR="004724AE" w:rsidRPr="00CD7250">
        <w:rPr>
          <w:bCs w:val="0"/>
          <w:color w:val="auto"/>
        </w:rPr>
        <w:t>акты,</w:t>
      </w:r>
      <w:r w:rsidR="00106751" w:rsidRPr="00CD7250">
        <w:rPr>
          <w:bCs w:val="0"/>
          <w:color w:val="auto"/>
        </w:rPr>
        <w:t xml:space="preserve"> требующие актуализации.</w:t>
      </w:r>
    </w:p>
    <w:p w:rsidR="00037DDF" w:rsidRPr="00CD7250" w:rsidRDefault="00037DDF" w:rsidP="00CB32C1">
      <w:pPr>
        <w:pStyle w:val="12"/>
        <w:spacing w:before="0" w:after="0" w:line="240" w:lineRule="auto"/>
        <w:jc w:val="both"/>
        <w:rPr>
          <w:bCs w:val="0"/>
          <w:color w:val="auto"/>
        </w:rPr>
      </w:pPr>
    </w:p>
    <w:p w:rsidR="00106751" w:rsidRPr="00CD7250" w:rsidRDefault="00106751" w:rsidP="00CB32C1">
      <w:pPr>
        <w:pStyle w:val="12"/>
        <w:spacing w:before="0" w:after="0" w:line="240" w:lineRule="auto"/>
        <w:jc w:val="both"/>
        <w:rPr>
          <w:b w:val="0"/>
          <w:bCs w:val="0"/>
          <w:color w:val="auto"/>
        </w:rPr>
      </w:pPr>
      <w:r w:rsidRPr="00CD7250">
        <w:rPr>
          <w:b w:val="0"/>
          <w:bCs w:val="0"/>
          <w:color w:val="auto"/>
        </w:rPr>
        <w:t>При проведении контрольно-надзорных мероприятий выявлены проблемные вопросы:</w:t>
      </w:r>
    </w:p>
    <w:p w:rsidR="004E527C" w:rsidRPr="00CD7250" w:rsidRDefault="00EB4827" w:rsidP="00CB32C1">
      <w:pPr>
        <w:pStyle w:val="12"/>
        <w:spacing w:before="0" w:after="0" w:line="240" w:lineRule="auto"/>
        <w:jc w:val="both"/>
        <w:rPr>
          <w:b w:val="0"/>
          <w:bCs w:val="0"/>
          <w:color w:val="auto"/>
        </w:rPr>
      </w:pPr>
      <w:r w:rsidRPr="00CD7250">
        <w:rPr>
          <w:b w:val="0"/>
          <w:bCs w:val="0"/>
          <w:color w:val="auto"/>
        </w:rPr>
        <w:t xml:space="preserve">- </w:t>
      </w:r>
      <w:r w:rsidR="00106751" w:rsidRPr="00CD7250">
        <w:rPr>
          <w:b w:val="0"/>
          <w:bCs w:val="0"/>
          <w:color w:val="auto"/>
        </w:rPr>
        <w:t>требуют обновления и актуализации нормативно-правовые документы в области аттестации работников юридических лиц (индивидуальных предпринимателей)</w:t>
      </w:r>
      <w:r w:rsidR="005953E3" w:rsidRPr="00CD7250">
        <w:rPr>
          <w:b w:val="0"/>
          <w:bCs w:val="0"/>
          <w:color w:val="auto"/>
        </w:rPr>
        <w:t>,</w:t>
      </w:r>
      <w:r w:rsidR="00106751" w:rsidRPr="00CD7250">
        <w:rPr>
          <w:b w:val="0"/>
          <w:bCs w:val="0"/>
          <w:color w:val="auto"/>
        </w:rPr>
        <w:t xml:space="preserve"> отвечающих за обеспечение безопасности движения на железнодорожных путях необщего пользования</w:t>
      </w:r>
      <w:r w:rsidR="00A26612" w:rsidRPr="00CD7250">
        <w:rPr>
          <w:b w:val="0"/>
          <w:bCs w:val="0"/>
          <w:color w:val="auto"/>
        </w:rPr>
        <w:t>, в том числе проверк</w:t>
      </w:r>
      <w:r w:rsidR="008B0ACB">
        <w:rPr>
          <w:b w:val="0"/>
          <w:bCs w:val="0"/>
          <w:color w:val="auto"/>
        </w:rPr>
        <w:t>и</w:t>
      </w:r>
      <w:r w:rsidR="00A26612" w:rsidRPr="00CD7250">
        <w:rPr>
          <w:b w:val="0"/>
          <w:bCs w:val="0"/>
          <w:color w:val="auto"/>
        </w:rPr>
        <w:t xml:space="preserve"> знаний требований ПТЭ работников предприятий</w:t>
      </w:r>
      <w:r w:rsidR="005953E3" w:rsidRPr="00CD7250">
        <w:rPr>
          <w:b w:val="0"/>
          <w:bCs w:val="0"/>
          <w:color w:val="auto"/>
        </w:rPr>
        <w:t xml:space="preserve">, имеющих железнодорожные пути  </w:t>
      </w:r>
      <w:r w:rsidR="00A26612" w:rsidRPr="00CD7250">
        <w:rPr>
          <w:b w:val="0"/>
          <w:bCs w:val="0"/>
          <w:color w:val="auto"/>
        </w:rPr>
        <w:t xml:space="preserve"> необщего пользования</w:t>
      </w:r>
      <w:r w:rsidR="00106751" w:rsidRPr="00CD7250">
        <w:rPr>
          <w:b w:val="0"/>
          <w:bCs w:val="0"/>
          <w:color w:val="auto"/>
        </w:rPr>
        <w:t>;</w:t>
      </w:r>
    </w:p>
    <w:p w:rsidR="00582DF0" w:rsidRPr="00CD7250" w:rsidRDefault="00106751" w:rsidP="00CB32C1">
      <w:pPr>
        <w:pStyle w:val="12"/>
        <w:spacing w:before="0" w:after="0" w:line="240" w:lineRule="auto"/>
        <w:jc w:val="both"/>
        <w:rPr>
          <w:b w:val="0"/>
          <w:bCs w:val="0"/>
          <w:color w:val="auto"/>
        </w:rPr>
      </w:pPr>
      <w:r w:rsidRPr="00CD7250">
        <w:rPr>
          <w:b w:val="0"/>
          <w:bCs w:val="0"/>
          <w:color w:val="auto"/>
        </w:rPr>
        <w:t xml:space="preserve">- требуется внесение изменений в КоАП РФ в части исключения требований обеспечения </w:t>
      </w:r>
      <w:r w:rsidR="00582DF0" w:rsidRPr="00CD7250">
        <w:rPr>
          <w:b w:val="0"/>
          <w:bCs w:val="0"/>
          <w:color w:val="auto"/>
        </w:rPr>
        <w:t>от должностного лица органа исполнительной власти</w:t>
      </w:r>
      <w:r w:rsidR="00102700" w:rsidRPr="00CD7250">
        <w:rPr>
          <w:b w:val="0"/>
          <w:bCs w:val="0"/>
          <w:color w:val="auto"/>
        </w:rPr>
        <w:t>,</w:t>
      </w:r>
      <w:r w:rsidR="00E95CD9" w:rsidRPr="00CD7250">
        <w:rPr>
          <w:b w:val="0"/>
          <w:bCs w:val="0"/>
          <w:color w:val="auto"/>
        </w:rPr>
        <w:t>оформ</w:t>
      </w:r>
      <w:r w:rsidR="00102700" w:rsidRPr="00CD7250">
        <w:rPr>
          <w:b w:val="0"/>
          <w:bCs w:val="0"/>
          <w:color w:val="auto"/>
        </w:rPr>
        <w:t>ивш</w:t>
      </w:r>
      <w:r w:rsidR="00E95CD9" w:rsidRPr="00CD7250">
        <w:rPr>
          <w:b w:val="0"/>
          <w:bCs w:val="0"/>
          <w:color w:val="auto"/>
        </w:rPr>
        <w:t>его административный штраф</w:t>
      </w:r>
      <w:r w:rsidR="00102700" w:rsidRPr="00CD7250">
        <w:rPr>
          <w:b w:val="0"/>
          <w:bCs w:val="0"/>
          <w:color w:val="auto"/>
        </w:rPr>
        <w:t xml:space="preserve">, </w:t>
      </w:r>
      <w:r w:rsidRPr="00CD7250">
        <w:rPr>
          <w:b w:val="0"/>
          <w:bCs w:val="0"/>
          <w:color w:val="auto"/>
        </w:rPr>
        <w:t>привода</w:t>
      </w:r>
      <w:r w:rsidR="00582DF0" w:rsidRPr="00CD7250">
        <w:rPr>
          <w:b w:val="0"/>
          <w:bCs w:val="0"/>
          <w:color w:val="auto"/>
        </w:rPr>
        <w:t xml:space="preserve"> в суд</w:t>
      </w:r>
      <w:r w:rsidR="00102700" w:rsidRPr="00CD7250">
        <w:rPr>
          <w:b w:val="0"/>
          <w:bCs w:val="0"/>
          <w:color w:val="auto"/>
        </w:rPr>
        <w:t xml:space="preserve"> лица</w:t>
      </w:r>
      <w:r w:rsidR="005335F0" w:rsidRPr="00CD7250">
        <w:rPr>
          <w:b w:val="0"/>
          <w:bCs w:val="0"/>
          <w:color w:val="auto"/>
        </w:rPr>
        <w:t xml:space="preserve">, </w:t>
      </w:r>
      <w:r w:rsidRPr="00CD7250">
        <w:rPr>
          <w:b w:val="0"/>
          <w:bCs w:val="0"/>
          <w:color w:val="auto"/>
        </w:rPr>
        <w:t xml:space="preserve"> в отношении которого </w:t>
      </w:r>
      <w:r w:rsidR="00582DF0" w:rsidRPr="00CD7250">
        <w:rPr>
          <w:b w:val="0"/>
          <w:bCs w:val="0"/>
          <w:color w:val="auto"/>
        </w:rPr>
        <w:t>составлен протокол по ст.20.25  КоАП РФ (неуплата административного штрафа)</w:t>
      </w:r>
      <w:r w:rsidR="003F0484" w:rsidRPr="00CD7250">
        <w:rPr>
          <w:b w:val="0"/>
          <w:bCs w:val="0"/>
          <w:color w:val="auto"/>
        </w:rPr>
        <w:t>.</w:t>
      </w:r>
    </w:p>
    <w:p w:rsidR="00EB5B3E" w:rsidRPr="00CD7250" w:rsidRDefault="00EB5B3E" w:rsidP="00CB32C1">
      <w:pPr>
        <w:pStyle w:val="12"/>
        <w:spacing w:before="0" w:after="0" w:line="240" w:lineRule="auto"/>
        <w:rPr>
          <w:b w:val="0"/>
          <w:bCs w:val="0"/>
          <w:color w:val="auto"/>
        </w:rPr>
      </w:pPr>
    </w:p>
    <w:p w:rsidR="009C2714" w:rsidRPr="00CD7250" w:rsidRDefault="009C2714" w:rsidP="00CB32C1">
      <w:pPr>
        <w:pStyle w:val="12"/>
        <w:spacing w:before="0" w:after="0" w:line="240" w:lineRule="auto"/>
        <w:rPr>
          <w:b w:val="0"/>
          <w:bCs w:val="0"/>
          <w:color w:val="auto"/>
          <w:sz w:val="24"/>
          <w:szCs w:val="24"/>
        </w:rPr>
      </w:pPr>
    </w:p>
    <w:p w:rsidR="005B7768" w:rsidRPr="00CD7250" w:rsidRDefault="005B7768" w:rsidP="00CB32C1">
      <w:pPr>
        <w:pStyle w:val="12"/>
        <w:spacing w:before="0" w:after="0" w:line="240" w:lineRule="auto"/>
        <w:jc w:val="both"/>
        <w:rPr>
          <w:b w:val="0"/>
          <w:bCs w:val="0"/>
          <w:color w:val="auto"/>
        </w:rPr>
      </w:pPr>
    </w:p>
    <w:p w:rsidR="00F74749" w:rsidRPr="00CD7250" w:rsidRDefault="008643A6" w:rsidP="00CB32C1">
      <w:pPr>
        <w:pStyle w:val="20"/>
        <w:spacing w:line="240" w:lineRule="auto"/>
        <w:jc w:val="both"/>
        <w:rPr>
          <w:color w:val="auto"/>
        </w:rPr>
      </w:pPr>
      <w:r w:rsidRPr="00CD7250">
        <w:rPr>
          <w:color w:val="auto"/>
        </w:rPr>
        <w:t xml:space="preserve">Утверждаю </w:t>
      </w:r>
    </w:p>
    <w:p w:rsidR="00F74749" w:rsidRPr="00CD7250" w:rsidRDefault="00F74749" w:rsidP="00CB32C1">
      <w:pPr>
        <w:pStyle w:val="20"/>
        <w:spacing w:line="240" w:lineRule="auto"/>
        <w:jc w:val="both"/>
        <w:rPr>
          <w:color w:val="auto"/>
        </w:rPr>
      </w:pPr>
    </w:p>
    <w:p w:rsidR="00841633" w:rsidRPr="00CD7250" w:rsidRDefault="00403CB4" w:rsidP="00263E10">
      <w:pPr>
        <w:tabs>
          <w:tab w:val="left" w:leader="underscore" w:pos="0"/>
          <w:tab w:val="left" w:pos="5245"/>
        </w:tabs>
        <w:spacing w:line="240" w:lineRule="atLeast"/>
        <w:ind w:firstLine="0"/>
        <w:rPr>
          <w:lang w:eastAsia="ar-SA"/>
        </w:rPr>
      </w:pPr>
      <w:r w:rsidRPr="00CD7250">
        <w:rPr>
          <w:lang w:eastAsia="ar-SA"/>
        </w:rPr>
        <w:t xml:space="preserve">Заместитель начальника </w:t>
      </w:r>
    </w:p>
    <w:p w:rsidR="00D972BD" w:rsidRPr="00CD7250" w:rsidRDefault="00403CB4" w:rsidP="00841633">
      <w:pPr>
        <w:tabs>
          <w:tab w:val="left" w:leader="underscore" w:pos="0"/>
          <w:tab w:val="left" w:pos="5245"/>
        </w:tabs>
        <w:spacing w:line="240" w:lineRule="atLeast"/>
        <w:ind w:firstLine="0"/>
        <w:rPr>
          <w:color w:val="auto"/>
        </w:rPr>
      </w:pPr>
      <w:r w:rsidRPr="00CD7250">
        <w:rPr>
          <w:lang w:eastAsia="ar-SA"/>
        </w:rPr>
        <w:t>МТУ</w:t>
      </w:r>
      <w:r w:rsidR="00CC5B77">
        <w:rPr>
          <w:lang w:eastAsia="ar-SA"/>
        </w:rPr>
        <w:t xml:space="preserve"> </w:t>
      </w:r>
      <w:r w:rsidRPr="00CD7250">
        <w:rPr>
          <w:lang w:eastAsia="ar-SA"/>
        </w:rPr>
        <w:t>Ространснадзора по ЮФО                                                               Р.П. Агевнин</w:t>
      </w:r>
    </w:p>
    <w:p w:rsidR="00037DDF" w:rsidRPr="00CD7250" w:rsidRDefault="00037DDF" w:rsidP="00D972BD">
      <w:pPr>
        <w:pStyle w:val="20"/>
        <w:spacing w:line="240" w:lineRule="auto"/>
        <w:ind w:firstLine="0"/>
        <w:jc w:val="both"/>
        <w:rPr>
          <w:color w:val="auto"/>
          <w:sz w:val="20"/>
        </w:rPr>
      </w:pPr>
    </w:p>
    <w:p w:rsidR="003F6C57" w:rsidRPr="00CD7250" w:rsidRDefault="003F6C57" w:rsidP="00D972BD">
      <w:pPr>
        <w:pStyle w:val="20"/>
        <w:spacing w:line="240" w:lineRule="auto"/>
        <w:ind w:firstLine="0"/>
        <w:jc w:val="both"/>
        <w:rPr>
          <w:color w:val="auto"/>
          <w:sz w:val="20"/>
        </w:rPr>
      </w:pPr>
    </w:p>
    <w:p w:rsidR="00841633" w:rsidRPr="00CD7250" w:rsidRDefault="00841633" w:rsidP="00D972BD">
      <w:pPr>
        <w:pStyle w:val="20"/>
        <w:spacing w:line="240" w:lineRule="auto"/>
        <w:ind w:firstLine="0"/>
        <w:jc w:val="both"/>
        <w:rPr>
          <w:color w:val="auto"/>
          <w:sz w:val="20"/>
        </w:rPr>
      </w:pPr>
    </w:p>
    <w:p w:rsidR="00841633" w:rsidRDefault="00841633" w:rsidP="00D972BD">
      <w:pPr>
        <w:pStyle w:val="20"/>
        <w:spacing w:line="240" w:lineRule="auto"/>
        <w:ind w:firstLine="0"/>
        <w:jc w:val="both"/>
        <w:rPr>
          <w:color w:val="auto"/>
          <w:sz w:val="20"/>
        </w:rPr>
      </w:pPr>
    </w:p>
    <w:p w:rsidR="00CC5B77" w:rsidRDefault="00CC5B77" w:rsidP="00D972BD">
      <w:pPr>
        <w:pStyle w:val="20"/>
        <w:spacing w:line="240" w:lineRule="auto"/>
        <w:ind w:firstLine="0"/>
        <w:jc w:val="both"/>
        <w:rPr>
          <w:color w:val="auto"/>
          <w:sz w:val="20"/>
        </w:rPr>
      </w:pPr>
    </w:p>
    <w:p w:rsidR="00CC5B77" w:rsidRDefault="00CC5B77" w:rsidP="00D972BD">
      <w:pPr>
        <w:pStyle w:val="20"/>
        <w:spacing w:line="240" w:lineRule="auto"/>
        <w:ind w:firstLine="0"/>
        <w:jc w:val="both"/>
        <w:rPr>
          <w:color w:val="auto"/>
          <w:sz w:val="20"/>
        </w:rPr>
      </w:pPr>
    </w:p>
    <w:p w:rsidR="00CC5B77" w:rsidRDefault="00CC5B77" w:rsidP="00D972BD">
      <w:pPr>
        <w:pStyle w:val="20"/>
        <w:spacing w:line="240" w:lineRule="auto"/>
        <w:ind w:firstLine="0"/>
        <w:jc w:val="both"/>
        <w:rPr>
          <w:color w:val="auto"/>
          <w:sz w:val="20"/>
        </w:rPr>
      </w:pPr>
    </w:p>
    <w:p w:rsidR="00CC5B77" w:rsidRDefault="00CC5B77" w:rsidP="00D972BD">
      <w:pPr>
        <w:pStyle w:val="20"/>
        <w:spacing w:line="240" w:lineRule="auto"/>
        <w:ind w:firstLine="0"/>
        <w:jc w:val="both"/>
        <w:rPr>
          <w:color w:val="auto"/>
          <w:sz w:val="20"/>
        </w:rPr>
      </w:pPr>
    </w:p>
    <w:p w:rsidR="00CC5B77" w:rsidRDefault="00CC5B77" w:rsidP="00265A9D">
      <w:pPr>
        <w:pStyle w:val="20"/>
        <w:spacing w:line="240" w:lineRule="auto"/>
        <w:ind w:firstLine="0"/>
        <w:jc w:val="left"/>
        <w:rPr>
          <w:color w:val="auto"/>
          <w:sz w:val="20"/>
        </w:rPr>
      </w:pPr>
    </w:p>
    <w:p w:rsidR="00CC5B77" w:rsidRPr="00CD7250" w:rsidRDefault="00CC5B77" w:rsidP="00D972BD">
      <w:pPr>
        <w:pStyle w:val="20"/>
        <w:spacing w:line="240" w:lineRule="auto"/>
        <w:ind w:firstLine="0"/>
        <w:jc w:val="both"/>
        <w:rPr>
          <w:color w:val="auto"/>
          <w:sz w:val="20"/>
        </w:rPr>
      </w:pPr>
    </w:p>
    <w:p w:rsidR="00841633" w:rsidRPr="00CD7250" w:rsidRDefault="00841633" w:rsidP="00D972BD">
      <w:pPr>
        <w:pStyle w:val="20"/>
        <w:spacing w:line="240" w:lineRule="auto"/>
        <w:ind w:firstLine="0"/>
        <w:jc w:val="both"/>
        <w:rPr>
          <w:color w:val="auto"/>
          <w:sz w:val="20"/>
        </w:rPr>
      </w:pPr>
    </w:p>
    <w:p w:rsidR="00841633" w:rsidRPr="00CD7250" w:rsidRDefault="00841633" w:rsidP="00D972BD">
      <w:pPr>
        <w:pStyle w:val="20"/>
        <w:spacing w:line="240" w:lineRule="auto"/>
        <w:ind w:firstLine="0"/>
        <w:jc w:val="both"/>
        <w:rPr>
          <w:color w:val="auto"/>
          <w:sz w:val="20"/>
        </w:rPr>
      </w:pPr>
    </w:p>
    <w:p w:rsidR="00037DDF" w:rsidRPr="00CD7250" w:rsidRDefault="00037DDF" w:rsidP="00D972BD">
      <w:pPr>
        <w:pStyle w:val="20"/>
        <w:spacing w:line="240" w:lineRule="auto"/>
        <w:ind w:firstLine="0"/>
        <w:jc w:val="both"/>
        <w:rPr>
          <w:color w:val="auto"/>
          <w:sz w:val="20"/>
        </w:rPr>
      </w:pPr>
    </w:p>
    <w:p w:rsidR="00CA3729" w:rsidRPr="00CD7250" w:rsidRDefault="0082116D" w:rsidP="00D972BD">
      <w:pPr>
        <w:pStyle w:val="20"/>
        <w:spacing w:line="240" w:lineRule="auto"/>
        <w:ind w:firstLine="0"/>
        <w:jc w:val="both"/>
        <w:rPr>
          <w:color w:val="auto"/>
          <w:sz w:val="16"/>
          <w:szCs w:val="16"/>
        </w:rPr>
      </w:pPr>
      <w:r w:rsidRPr="00CD7250">
        <w:rPr>
          <w:color w:val="auto"/>
          <w:sz w:val="16"/>
          <w:szCs w:val="16"/>
        </w:rPr>
        <w:t xml:space="preserve">Исп. </w:t>
      </w:r>
      <w:r w:rsidR="001F2ACB" w:rsidRPr="00CD7250">
        <w:rPr>
          <w:color w:val="auto"/>
          <w:sz w:val="16"/>
          <w:szCs w:val="16"/>
        </w:rPr>
        <w:t>Александров А.А</w:t>
      </w:r>
      <w:r w:rsidR="00597286" w:rsidRPr="00CD7250">
        <w:rPr>
          <w:color w:val="auto"/>
          <w:sz w:val="16"/>
          <w:szCs w:val="16"/>
        </w:rPr>
        <w:t>.</w:t>
      </w:r>
    </w:p>
    <w:p w:rsidR="0082116D" w:rsidRPr="00335AC1" w:rsidRDefault="0082116D" w:rsidP="00D972BD">
      <w:pPr>
        <w:pStyle w:val="20"/>
        <w:spacing w:line="240" w:lineRule="auto"/>
        <w:ind w:firstLine="0"/>
        <w:jc w:val="both"/>
        <w:rPr>
          <w:color w:val="auto"/>
          <w:sz w:val="16"/>
          <w:szCs w:val="16"/>
        </w:rPr>
      </w:pPr>
      <w:r w:rsidRPr="00CD7250">
        <w:rPr>
          <w:color w:val="auto"/>
          <w:sz w:val="16"/>
          <w:szCs w:val="16"/>
        </w:rPr>
        <w:t>Тел.(863) 201-80-94</w:t>
      </w:r>
    </w:p>
    <w:sectPr w:rsidR="0082116D" w:rsidRPr="00335AC1" w:rsidSect="00CA3729">
      <w:footerReference w:type="even" r:id="rId14"/>
      <w:footerReference w:type="default" r:id="rId15"/>
      <w:pgSz w:w="11900" w:h="16840"/>
      <w:pgMar w:top="567" w:right="544" w:bottom="907" w:left="1383"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6B6" w:rsidRDefault="000A76B6" w:rsidP="00AF15EE">
      <w:r>
        <w:separator/>
      </w:r>
    </w:p>
  </w:endnote>
  <w:endnote w:type="continuationSeparator" w:id="0">
    <w:p w:rsidR="000A76B6" w:rsidRDefault="000A76B6" w:rsidP="00AF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2C" w:rsidRDefault="00C00C2C" w:rsidP="00CD740C">
    <w:pPr>
      <w:ind w:firstLin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2C" w:rsidRPr="00CD740C" w:rsidRDefault="00D31401" w:rsidP="00CD740C">
    <w:pPr>
      <w:pStyle w:val="af3"/>
      <w:ind w:firstLine="0"/>
      <w:jc w:val="center"/>
    </w:pPr>
    <w:r>
      <w:fldChar w:fldCharType="begin"/>
    </w:r>
    <w:r w:rsidR="008B0ACB">
      <w:instrText>PAGE   \* MERGEFORMAT</w:instrText>
    </w:r>
    <w:r>
      <w:fldChar w:fldCharType="separate"/>
    </w:r>
    <w:r w:rsidR="00B23ACF">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6B6" w:rsidRDefault="000A76B6" w:rsidP="00AF15EE"/>
  </w:footnote>
  <w:footnote w:type="continuationSeparator" w:id="0">
    <w:p w:rsidR="000A76B6" w:rsidRDefault="000A76B6" w:rsidP="00AF15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03D1"/>
    <w:multiLevelType w:val="multilevel"/>
    <w:tmpl w:val="55DEA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90F01"/>
    <w:multiLevelType w:val="hybridMultilevel"/>
    <w:tmpl w:val="A8FEBE1E"/>
    <w:lvl w:ilvl="0" w:tplc="E57C6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DE577A"/>
    <w:multiLevelType w:val="multilevel"/>
    <w:tmpl w:val="620CEE4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52749"/>
    <w:multiLevelType w:val="multilevel"/>
    <w:tmpl w:val="B5CCE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693D0A"/>
    <w:multiLevelType w:val="hybridMultilevel"/>
    <w:tmpl w:val="DDACB448"/>
    <w:lvl w:ilvl="0" w:tplc="DDE2CE1E">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5">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682024"/>
    <w:multiLevelType w:val="hybridMultilevel"/>
    <w:tmpl w:val="2154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00162B"/>
    <w:multiLevelType w:val="multilevel"/>
    <w:tmpl w:val="CC16011E"/>
    <w:lvl w:ilvl="0">
      <w:start w:val="3"/>
      <w:numFmt w:val="decimal"/>
      <w:lvlText w:val="%1."/>
      <w:lvlJc w:val="left"/>
      <w:pPr>
        <w:ind w:left="720" w:hanging="360"/>
      </w:pPr>
      <w:rPr>
        <w:rFonts w:hint="default"/>
      </w:rPr>
    </w:lvl>
    <w:lvl w:ilvl="1">
      <w:start w:val="1"/>
      <w:numFmt w:val="decimal"/>
      <w:isLgl/>
      <w:lvlText w:val="%1.%2"/>
      <w:lvlJc w:val="left"/>
      <w:pPr>
        <w:ind w:left="1102" w:hanging="450"/>
      </w:pPr>
      <w:rPr>
        <w:rFonts w:hint="default"/>
      </w:rPr>
    </w:lvl>
    <w:lvl w:ilvl="2">
      <w:start w:val="1"/>
      <w:numFmt w:val="decimal"/>
      <w:isLgl/>
      <w:lvlText w:val="%1.%2.%3"/>
      <w:lvlJc w:val="left"/>
      <w:pPr>
        <w:ind w:left="1664" w:hanging="720"/>
      </w:pPr>
      <w:rPr>
        <w:rFonts w:hint="default"/>
      </w:rPr>
    </w:lvl>
    <w:lvl w:ilvl="3">
      <w:start w:val="1"/>
      <w:numFmt w:val="decimal"/>
      <w:isLgl/>
      <w:lvlText w:val="%1.%2.%3.%4"/>
      <w:lvlJc w:val="left"/>
      <w:pPr>
        <w:ind w:left="2316" w:hanging="1080"/>
      </w:pPr>
      <w:rPr>
        <w:rFonts w:hint="default"/>
      </w:rPr>
    </w:lvl>
    <w:lvl w:ilvl="4">
      <w:start w:val="1"/>
      <w:numFmt w:val="decimal"/>
      <w:isLgl/>
      <w:lvlText w:val="%1.%2.%3.%4.%5"/>
      <w:lvlJc w:val="left"/>
      <w:pPr>
        <w:ind w:left="2608"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4204" w:hanging="1800"/>
      </w:pPr>
      <w:rPr>
        <w:rFonts w:hint="default"/>
      </w:rPr>
    </w:lvl>
    <w:lvl w:ilvl="8">
      <w:start w:val="1"/>
      <w:numFmt w:val="decimal"/>
      <w:isLgl/>
      <w:lvlText w:val="%1.%2.%3.%4.%5.%6.%7.%8.%9"/>
      <w:lvlJc w:val="left"/>
      <w:pPr>
        <w:ind w:left="4856" w:hanging="2160"/>
      </w:pPr>
      <w:rPr>
        <w:rFonts w:hint="default"/>
      </w:rPr>
    </w:lvl>
  </w:abstractNum>
  <w:abstractNum w:abstractNumId="8">
    <w:nsid w:val="4E112897"/>
    <w:multiLevelType w:val="hybridMultilevel"/>
    <w:tmpl w:val="40DEEC7E"/>
    <w:lvl w:ilvl="0" w:tplc="BB7296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2512D54"/>
    <w:multiLevelType w:val="multilevel"/>
    <w:tmpl w:val="78003596"/>
    <w:lvl w:ilvl="0">
      <w:start w:val="3"/>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0">
    <w:nsid w:val="5398347C"/>
    <w:multiLevelType w:val="multilevel"/>
    <w:tmpl w:val="57EE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B5448B"/>
    <w:multiLevelType w:val="multilevel"/>
    <w:tmpl w:val="5DB5448B"/>
    <w:lvl w:ilvl="0">
      <w:start w:val="1"/>
      <w:numFmt w:val="decimal"/>
      <w:lvlText w:val="%1."/>
      <w:lvlJc w:val="left"/>
      <w:pPr>
        <w:ind w:left="16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E131537"/>
    <w:multiLevelType w:val="hybridMultilevel"/>
    <w:tmpl w:val="3A66EC78"/>
    <w:lvl w:ilvl="0" w:tplc="7EDEAE46">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4">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1963"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2"/>
  </w:num>
  <w:num w:numId="2">
    <w:abstractNumId w:val="11"/>
  </w:num>
  <w:num w:numId="3">
    <w:abstractNumId w:val="14"/>
  </w:num>
  <w:num w:numId="4">
    <w:abstractNumId w:val="6"/>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5"/>
  </w:num>
  <w:num w:numId="9">
    <w:abstractNumId w:val="13"/>
  </w:num>
  <w:num w:numId="10">
    <w:abstractNumId w:val="10"/>
  </w:num>
  <w:num w:numId="11">
    <w:abstractNumId w:val="3"/>
  </w:num>
  <w:num w:numId="12">
    <w:abstractNumId w:val="0"/>
  </w:num>
  <w:num w:numId="13">
    <w:abstractNumId w:val="4"/>
  </w:num>
  <w:num w:numId="14">
    <w:abstractNumId w:val="8"/>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3C1C6D"/>
    <w:rsid w:val="000000A4"/>
    <w:rsid w:val="00001DA2"/>
    <w:rsid w:val="00005AE0"/>
    <w:rsid w:val="00010589"/>
    <w:rsid w:val="00012194"/>
    <w:rsid w:val="00021289"/>
    <w:rsid w:val="00021FD5"/>
    <w:rsid w:val="00025718"/>
    <w:rsid w:val="000257F9"/>
    <w:rsid w:val="00026212"/>
    <w:rsid w:val="00027037"/>
    <w:rsid w:val="00027EA6"/>
    <w:rsid w:val="000356B9"/>
    <w:rsid w:val="00037058"/>
    <w:rsid w:val="00037969"/>
    <w:rsid w:val="00037DDF"/>
    <w:rsid w:val="00037DF5"/>
    <w:rsid w:val="000404DF"/>
    <w:rsid w:val="00042814"/>
    <w:rsid w:val="00045734"/>
    <w:rsid w:val="000461C0"/>
    <w:rsid w:val="000479E7"/>
    <w:rsid w:val="000501FC"/>
    <w:rsid w:val="00050A96"/>
    <w:rsid w:val="00050F1D"/>
    <w:rsid w:val="000514AE"/>
    <w:rsid w:val="0005244F"/>
    <w:rsid w:val="00054271"/>
    <w:rsid w:val="00055AF7"/>
    <w:rsid w:val="00055C81"/>
    <w:rsid w:val="0006212E"/>
    <w:rsid w:val="000625F6"/>
    <w:rsid w:val="00064DC6"/>
    <w:rsid w:val="0006560A"/>
    <w:rsid w:val="00072430"/>
    <w:rsid w:val="000771FF"/>
    <w:rsid w:val="000812D1"/>
    <w:rsid w:val="00081609"/>
    <w:rsid w:val="00083EDA"/>
    <w:rsid w:val="00084DE7"/>
    <w:rsid w:val="00091B0C"/>
    <w:rsid w:val="00091CFE"/>
    <w:rsid w:val="00096851"/>
    <w:rsid w:val="000A0613"/>
    <w:rsid w:val="000A433C"/>
    <w:rsid w:val="000A6BF9"/>
    <w:rsid w:val="000A76B6"/>
    <w:rsid w:val="000B0578"/>
    <w:rsid w:val="000B4467"/>
    <w:rsid w:val="000B454C"/>
    <w:rsid w:val="000B4962"/>
    <w:rsid w:val="000B53FD"/>
    <w:rsid w:val="000C06D9"/>
    <w:rsid w:val="000C10E9"/>
    <w:rsid w:val="000C16F8"/>
    <w:rsid w:val="000C353E"/>
    <w:rsid w:val="000C3CFB"/>
    <w:rsid w:val="000C4E47"/>
    <w:rsid w:val="000C7CD2"/>
    <w:rsid w:val="000D0073"/>
    <w:rsid w:val="000D2EBD"/>
    <w:rsid w:val="000D70A9"/>
    <w:rsid w:val="000D7BFD"/>
    <w:rsid w:val="000E50BB"/>
    <w:rsid w:val="000E6A6C"/>
    <w:rsid w:val="000F100C"/>
    <w:rsid w:val="000F1D95"/>
    <w:rsid w:val="000F3A10"/>
    <w:rsid w:val="000F43D5"/>
    <w:rsid w:val="000F4CC5"/>
    <w:rsid w:val="000F6838"/>
    <w:rsid w:val="0010079C"/>
    <w:rsid w:val="00102700"/>
    <w:rsid w:val="001030CA"/>
    <w:rsid w:val="001037A9"/>
    <w:rsid w:val="00104541"/>
    <w:rsid w:val="00105066"/>
    <w:rsid w:val="00106751"/>
    <w:rsid w:val="001148B9"/>
    <w:rsid w:val="00116499"/>
    <w:rsid w:val="00117850"/>
    <w:rsid w:val="00120987"/>
    <w:rsid w:val="00122C18"/>
    <w:rsid w:val="00123302"/>
    <w:rsid w:val="00123F45"/>
    <w:rsid w:val="00124048"/>
    <w:rsid w:val="00127DDD"/>
    <w:rsid w:val="00130FEA"/>
    <w:rsid w:val="001317A9"/>
    <w:rsid w:val="00131B47"/>
    <w:rsid w:val="00136F2A"/>
    <w:rsid w:val="00137DFE"/>
    <w:rsid w:val="00150FDF"/>
    <w:rsid w:val="00151F4C"/>
    <w:rsid w:val="00155C5D"/>
    <w:rsid w:val="00156196"/>
    <w:rsid w:val="00157252"/>
    <w:rsid w:val="001574EE"/>
    <w:rsid w:val="00160380"/>
    <w:rsid w:val="00160A60"/>
    <w:rsid w:val="00170012"/>
    <w:rsid w:val="00170177"/>
    <w:rsid w:val="00171A6A"/>
    <w:rsid w:val="00171E9E"/>
    <w:rsid w:val="00172516"/>
    <w:rsid w:val="00175EED"/>
    <w:rsid w:val="00176622"/>
    <w:rsid w:val="00180C29"/>
    <w:rsid w:val="001862FC"/>
    <w:rsid w:val="00186DF2"/>
    <w:rsid w:val="00187140"/>
    <w:rsid w:val="0019310A"/>
    <w:rsid w:val="00195403"/>
    <w:rsid w:val="001A0D12"/>
    <w:rsid w:val="001A156E"/>
    <w:rsid w:val="001B0BFD"/>
    <w:rsid w:val="001B49E9"/>
    <w:rsid w:val="001B6C2C"/>
    <w:rsid w:val="001C3AD0"/>
    <w:rsid w:val="001C4451"/>
    <w:rsid w:val="001C4AAF"/>
    <w:rsid w:val="001C4D65"/>
    <w:rsid w:val="001C6C8B"/>
    <w:rsid w:val="001C6E5A"/>
    <w:rsid w:val="001C7DDC"/>
    <w:rsid w:val="001D2516"/>
    <w:rsid w:val="001D3316"/>
    <w:rsid w:val="001D619C"/>
    <w:rsid w:val="001D7718"/>
    <w:rsid w:val="001E0F3C"/>
    <w:rsid w:val="001E150C"/>
    <w:rsid w:val="001E1D73"/>
    <w:rsid w:val="001E41BC"/>
    <w:rsid w:val="001F0B58"/>
    <w:rsid w:val="001F102F"/>
    <w:rsid w:val="001F1D7B"/>
    <w:rsid w:val="001F2ACB"/>
    <w:rsid w:val="001F499C"/>
    <w:rsid w:val="00200F34"/>
    <w:rsid w:val="00201062"/>
    <w:rsid w:val="0020365C"/>
    <w:rsid w:val="00205D97"/>
    <w:rsid w:val="00206148"/>
    <w:rsid w:val="00206D54"/>
    <w:rsid w:val="002111E7"/>
    <w:rsid w:val="00213FA6"/>
    <w:rsid w:val="0021404B"/>
    <w:rsid w:val="002142E2"/>
    <w:rsid w:val="002161A1"/>
    <w:rsid w:val="00217044"/>
    <w:rsid w:val="00220A6B"/>
    <w:rsid w:val="002236CA"/>
    <w:rsid w:val="00223CC1"/>
    <w:rsid w:val="002247F6"/>
    <w:rsid w:val="00224C15"/>
    <w:rsid w:val="00231538"/>
    <w:rsid w:val="00232EAA"/>
    <w:rsid w:val="00235189"/>
    <w:rsid w:val="0023635F"/>
    <w:rsid w:val="00237A4C"/>
    <w:rsid w:val="00242D22"/>
    <w:rsid w:val="0024657B"/>
    <w:rsid w:val="002501AE"/>
    <w:rsid w:val="00251570"/>
    <w:rsid w:val="002518D7"/>
    <w:rsid w:val="00254978"/>
    <w:rsid w:val="00256603"/>
    <w:rsid w:val="00263CA4"/>
    <w:rsid w:val="00263E10"/>
    <w:rsid w:val="00265A9D"/>
    <w:rsid w:val="00265E42"/>
    <w:rsid w:val="00272796"/>
    <w:rsid w:val="0027348A"/>
    <w:rsid w:val="002770D9"/>
    <w:rsid w:val="002812FE"/>
    <w:rsid w:val="002819DF"/>
    <w:rsid w:val="00282010"/>
    <w:rsid w:val="00282F7A"/>
    <w:rsid w:val="00285E81"/>
    <w:rsid w:val="00292565"/>
    <w:rsid w:val="002932DE"/>
    <w:rsid w:val="002A179E"/>
    <w:rsid w:val="002A1F1E"/>
    <w:rsid w:val="002A1FBA"/>
    <w:rsid w:val="002A2862"/>
    <w:rsid w:val="002A367A"/>
    <w:rsid w:val="002A68B0"/>
    <w:rsid w:val="002A6C6B"/>
    <w:rsid w:val="002B01CA"/>
    <w:rsid w:val="002B2BF1"/>
    <w:rsid w:val="002B4C0A"/>
    <w:rsid w:val="002C0154"/>
    <w:rsid w:val="002C37F3"/>
    <w:rsid w:val="002C5820"/>
    <w:rsid w:val="002C6467"/>
    <w:rsid w:val="002D1B34"/>
    <w:rsid w:val="002D25CA"/>
    <w:rsid w:val="002D324F"/>
    <w:rsid w:val="002D3F23"/>
    <w:rsid w:val="002D7C82"/>
    <w:rsid w:val="002E425D"/>
    <w:rsid w:val="002E4886"/>
    <w:rsid w:val="002E4F4F"/>
    <w:rsid w:val="002E681C"/>
    <w:rsid w:val="002F0323"/>
    <w:rsid w:val="002F1FD0"/>
    <w:rsid w:val="002F2D44"/>
    <w:rsid w:val="002F4D15"/>
    <w:rsid w:val="002F731A"/>
    <w:rsid w:val="002F79BC"/>
    <w:rsid w:val="0030081C"/>
    <w:rsid w:val="00315939"/>
    <w:rsid w:val="0031754B"/>
    <w:rsid w:val="00323B6E"/>
    <w:rsid w:val="003268FD"/>
    <w:rsid w:val="00330CE4"/>
    <w:rsid w:val="00332CAE"/>
    <w:rsid w:val="00335914"/>
    <w:rsid w:val="00335AC1"/>
    <w:rsid w:val="00335B62"/>
    <w:rsid w:val="0034153B"/>
    <w:rsid w:val="003446E2"/>
    <w:rsid w:val="00344A65"/>
    <w:rsid w:val="00345939"/>
    <w:rsid w:val="00345A70"/>
    <w:rsid w:val="003469B0"/>
    <w:rsid w:val="003472A4"/>
    <w:rsid w:val="00347403"/>
    <w:rsid w:val="00350A5A"/>
    <w:rsid w:val="00354A5E"/>
    <w:rsid w:val="00354F81"/>
    <w:rsid w:val="003561E3"/>
    <w:rsid w:val="003615E8"/>
    <w:rsid w:val="00366958"/>
    <w:rsid w:val="00367175"/>
    <w:rsid w:val="00370203"/>
    <w:rsid w:val="00372BE4"/>
    <w:rsid w:val="003737E3"/>
    <w:rsid w:val="00374BB1"/>
    <w:rsid w:val="00375C2A"/>
    <w:rsid w:val="00376FE3"/>
    <w:rsid w:val="003771D9"/>
    <w:rsid w:val="003820BA"/>
    <w:rsid w:val="00383D38"/>
    <w:rsid w:val="00386A35"/>
    <w:rsid w:val="00387CFE"/>
    <w:rsid w:val="00392EAE"/>
    <w:rsid w:val="00394543"/>
    <w:rsid w:val="003946D0"/>
    <w:rsid w:val="0039650D"/>
    <w:rsid w:val="003A1F28"/>
    <w:rsid w:val="003A61C6"/>
    <w:rsid w:val="003A6F45"/>
    <w:rsid w:val="003B00AB"/>
    <w:rsid w:val="003B3E1C"/>
    <w:rsid w:val="003C1C6D"/>
    <w:rsid w:val="003C5264"/>
    <w:rsid w:val="003C70E3"/>
    <w:rsid w:val="003C7174"/>
    <w:rsid w:val="003D0C22"/>
    <w:rsid w:val="003D157F"/>
    <w:rsid w:val="003D1E06"/>
    <w:rsid w:val="003D43E9"/>
    <w:rsid w:val="003D4D42"/>
    <w:rsid w:val="003D62D4"/>
    <w:rsid w:val="003E3597"/>
    <w:rsid w:val="003E558F"/>
    <w:rsid w:val="003E6786"/>
    <w:rsid w:val="003F0484"/>
    <w:rsid w:val="003F1966"/>
    <w:rsid w:val="003F2459"/>
    <w:rsid w:val="003F398B"/>
    <w:rsid w:val="003F4092"/>
    <w:rsid w:val="003F4183"/>
    <w:rsid w:val="003F4289"/>
    <w:rsid w:val="003F4BE4"/>
    <w:rsid w:val="003F69F2"/>
    <w:rsid w:val="003F6C57"/>
    <w:rsid w:val="004007EC"/>
    <w:rsid w:val="00403CB4"/>
    <w:rsid w:val="0040657B"/>
    <w:rsid w:val="00411734"/>
    <w:rsid w:val="00411D89"/>
    <w:rsid w:val="00414B8A"/>
    <w:rsid w:val="00415A26"/>
    <w:rsid w:val="004168FA"/>
    <w:rsid w:val="00422699"/>
    <w:rsid w:val="004252A0"/>
    <w:rsid w:val="00425415"/>
    <w:rsid w:val="00425F4C"/>
    <w:rsid w:val="00430E52"/>
    <w:rsid w:val="00430FE4"/>
    <w:rsid w:val="004314A2"/>
    <w:rsid w:val="00432184"/>
    <w:rsid w:val="00432C69"/>
    <w:rsid w:val="00433412"/>
    <w:rsid w:val="00444E12"/>
    <w:rsid w:val="00445E0D"/>
    <w:rsid w:val="00445ECD"/>
    <w:rsid w:val="00446825"/>
    <w:rsid w:val="004535D3"/>
    <w:rsid w:val="004604B9"/>
    <w:rsid w:val="004619B0"/>
    <w:rsid w:val="00464C05"/>
    <w:rsid w:val="004722D2"/>
    <w:rsid w:val="004724AE"/>
    <w:rsid w:val="00473107"/>
    <w:rsid w:val="004745CD"/>
    <w:rsid w:val="00475F1C"/>
    <w:rsid w:val="004814BC"/>
    <w:rsid w:val="00484D24"/>
    <w:rsid w:val="00491A93"/>
    <w:rsid w:val="004920DC"/>
    <w:rsid w:val="004931B7"/>
    <w:rsid w:val="00493A70"/>
    <w:rsid w:val="00495502"/>
    <w:rsid w:val="00496706"/>
    <w:rsid w:val="004A32E6"/>
    <w:rsid w:val="004A5189"/>
    <w:rsid w:val="004B13C3"/>
    <w:rsid w:val="004B3695"/>
    <w:rsid w:val="004B6ABD"/>
    <w:rsid w:val="004B77B5"/>
    <w:rsid w:val="004C1405"/>
    <w:rsid w:val="004C2058"/>
    <w:rsid w:val="004C4313"/>
    <w:rsid w:val="004C45C3"/>
    <w:rsid w:val="004C6180"/>
    <w:rsid w:val="004D0238"/>
    <w:rsid w:val="004D24A0"/>
    <w:rsid w:val="004D293E"/>
    <w:rsid w:val="004D2988"/>
    <w:rsid w:val="004D2A59"/>
    <w:rsid w:val="004D3126"/>
    <w:rsid w:val="004D4E18"/>
    <w:rsid w:val="004D68CC"/>
    <w:rsid w:val="004D6AA5"/>
    <w:rsid w:val="004D7837"/>
    <w:rsid w:val="004E2F07"/>
    <w:rsid w:val="004E34DE"/>
    <w:rsid w:val="004E3AF3"/>
    <w:rsid w:val="004E3DF9"/>
    <w:rsid w:val="004E527C"/>
    <w:rsid w:val="004E63BF"/>
    <w:rsid w:val="004F324A"/>
    <w:rsid w:val="004F3CC4"/>
    <w:rsid w:val="004F3F0E"/>
    <w:rsid w:val="004F4064"/>
    <w:rsid w:val="004F51E5"/>
    <w:rsid w:val="004F651E"/>
    <w:rsid w:val="004F66F7"/>
    <w:rsid w:val="004F67EB"/>
    <w:rsid w:val="004F76BC"/>
    <w:rsid w:val="004F78CD"/>
    <w:rsid w:val="00500DD3"/>
    <w:rsid w:val="00501F34"/>
    <w:rsid w:val="00504FD3"/>
    <w:rsid w:val="005101F2"/>
    <w:rsid w:val="00512D85"/>
    <w:rsid w:val="0051478B"/>
    <w:rsid w:val="005166BC"/>
    <w:rsid w:val="005177EA"/>
    <w:rsid w:val="00520176"/>
    <w:rsid w:val="00521E1F"/>
    <w:rsid w:val="00530450"/>
    <w:rsid w:val="00531B80"/>
    <w:rsid w:val="00531BE1"/>
    <w:rsid w:val="005335F0"/>
    <w:rsid w:val="005340C7"/>
    <w:rsid w:val="005360DE"/>
    <w:rsid w:val="00536350"/>
    <w:rsid w:val="00541FF9"/>
    <w:rsid w:val="00553754"/>
    <w:rsid w:val="00553BC4"/>
    <w:rsid w:val="00554815"/>
    <w:rsid w:val="00556028"/>
    <w:rsid w:val="00557012"/>
    <w:rsid w:val="005574C8"/>
    <w:rsid w:val="00557E32"/>
    <w:rsid w:val="00562085"/>
    <w:rsid w:val="00573223"/>
    <w:rsid w:val="005758E2"/>
    <w:rsid w:val="00576039"/>
    <w:rsid w:val="00582DF0"/>
    <w:rsid w:val="00590582"/>
    <w:rsid w:val="00591906"/>
    <w:rsid w:val="0059245B"/>
    <w:rsid w:val="00593F5F"/>
    <w:rsid w:val="00594E46"/>
    <w:rsid w:val="005953E3"/>
    <w:rsid w:val="00595CBE"/>
    <w:rsid w:val="00596A15"/>
    <w:rsid w:val="00597286"/>
    <w:rsid w:val="00597F40"/>
    <w:rsid w:val="005A1803"/>
    <w:rsid w:val="005A3155"/>
    <w:rsid w:val="005A5F6B"/>
    <w:rsid w:val="005B0537"/>
    <w:rsid w:val="005B55BA"/>
    <w:rsid w:val="005B5F5B"/>
    <w:rsid w:val="005B6624"/>
    <w:rsid w:val="005B7768"/>
    <w:rsid w:val="005C02A3"/>
    <w:rsid w:val="005C18DF"/>
    <w:rsid w:val="005C1B06"/>
    <w:rsid w:val="005C1E93"/>
    <w:rsid w:val="005C26A4"/>
    <w:rsid w:val="005C2729"/>
    <w:rsid w:val="005C3613"/>
    <w:rsid w:val="005C38C7"/>
    <w:rsid w:val="005C4289"/>
    <w:rsid w:val="005C528F"/>
    <w:rsid w:val="005C6533"/>
    <w:rsid w:val="005C677B"/>
    <w:rsid w:val="005D13B0"/>
    <w:rsid w:val="005D206D"/>
    <w:rsid w:val="005D2A91"/>
    <w:rsid w:val="005D3525"/>
    <w:rsid w:val="005D52C8"/>
    <w:rsid w:val="005E1174"/>
    <w:rsid w:val="005E3C8A"/>
    <w:rsid w:val="005E495A"/>
    <w:rsid w:val="005E4FF1"/>
    <w:rsid w:val="005F28AA"/>
    <w:rsid w:val="005F4A5D"/>
    <w:rsid w:val="005F5058"/>
    <w:rsid w:val="00601371"/>
    <w:rsid w:val="00602886"/>
    <w:rsid w:val="00603400"/>
    <w:rsid w:val="006140B8"/>
    <w:rsid w:val="006148B4"/>
    <w:rsid w:val="00616180"/>
    <w:rsid w:val="0062171B"/>
    <w:rsid w:val="006222CA"/>
    <w:rsid w:val="00627787"/>
    <w:rsid w:val="00631B42"/>
    <w:rsid w:val="00632DE9"/>
    <w:rsid w:val="00633A4E"/>
    <w:rsid w:val="006344EE"/>
    <w:rsid w:val="006363B2"/>
    <w:rsid w:val="00636723"/>
    <w:rsid w:val="00637476"/>
    <w:rsid w:val="00643CBE"/>
    <w:rsid w:val="006448A6"/>
    <w:rsid w:val="00645288"/>
    <w:rsid w:val="00650F3E"/>
    <w:rsid w:val="00652583"/>
    <w:rsid w:val="00653BFD"/>
    <w:rsid w:val="00653F70"/>
    <w:rsid w:val="00654A74"/>
    <w:rsid w:val="00656E65"/>
    <w:rsid w:val="0066315C"/>
    <w:rsid w:val="006634ED"/>
    <w:rsid w:val="0066529E"/>
    <w:rsid w:val="00670426"/>
    <w:rsid w:val="00671235"/>
    <w:rsid w:val="0067178C"/>
    <w:rsid w:val="00674D33"/>
    <w:rsid w:val="0067513F"/>
    <w:rsid w:val="006761A3"/>
    <w:rsid w:val="00681EB8"/>
    <w:rsid w:val="006821E9"/>
    <w:rsid w:val="0068237C"/>
    <w:rsid w:val="006828CB"/>
    <w:rsid w:val="006829C8"/>
    <w:rsid w:val="00690651"/>
    <w:rsid w:val="00690FA4"/>
    <w:rsid w:val="00697563"/>
    <w:rsid w:val="00697BE5"/>
    <w:rsid w:val="006B00CF"/>
    <w:rsid w:val="006B1242"/>
    <w:rsid w:val="006B3A44"/>
    <w:rsid w:val="006B3C82"/>
    <w:rsid w:val="006B3F42"/>
    <w:rsid w:val="006B4B1E"/>
    <w:rsid w:val="006B517E"/>
    <w:rsid w:val="006B6C23"/>
    <w:rsid w:val="006B6DED"/>
    <w:rsid w:val="006C1C34"/>
    <w:rsid w:val="006C1FF3"/>
    <w:rsid w:val="006D04AB"/>
    <w:rsid w:val="006D0A0F"/>
    <w:rsid w:val="006D26BF"/>
    <w:rsid w:val="006D41F0"/>
    <w:rsid w:val="006D53E4"/>
    <w:rsid w:val="006D5640"/>
    <w:rsid w:val="006D7D4A"/>
    <w:rsid w:val="006E1B9F"/>
    <w:rsid w:val="006E235E"/>
    <w:rsid w:val="006E3096"/>
    <w:rsid w:val="006E6B7F"/>
    <w:rsid w:val="006E73AD"/>
    <w:rsid w:val="006E7FC2"/>
    <w:rsid w:val="006F04F4"/>
    <w:rsid w:val="006F11EB"/>
    <w:rsid w:val="006F3294"/>
    <w:rsid w:val="006F392A"/>
    <w:rsid w:val="006F587A"/>
    <w:rsid w:val="006F6D36"/>
    <w:rsid w:val="00702C5C"/>
    <w:rsid w:val="007040AF"/>
    <w:rsid w:val="00705670"/>
    <w:rsid w:val="00707181"/>
    <w:rsid w:val="007104B6"/>
    <w:rsid w:val="00713E42"/>
    <w:rsid w:val="00717410"/>
    <w:rsid w:val="00717C6F"/>
    <w:rsid w:val="00717D93"/>
    <w:rsid w:val="00717E79"/>
    <w:rsid w:val="00721FF2"/>
    <w:rsid w:val="0072712C"/>
    <w:rsid w:val="00730907"/>
    <w:rsid w:val="00732B9D"/>
    <w:rsid w:val="00734175"/>
    <w:rsid w:val="00734C6F"/>
    <w:rsid w:val="007451EF"/>
    <w:rsid w:val="007468AC"/>
    <w:rsid w:val="007532F4"/>
    <w:rsid w:val="007546AE"/>
    <w:rsid w:val="00754A89"/>
    <w:rsid w:val="007561C2"/>
    <w:rsid w:val="00756BB5"/>
    <w:rsid w:val="00761647"/>
    <w:rsid w:val="00761B3C"/>
    <w:rsid w:val="00761EEB"/>
    <w:rsid w:val="00762AFF"/>
    <w:rsid w:val="00763DC6"/>
    <w:rsid w:val="00765373"/>
    <w:rsid w:val="00765E1E"/>
    <w:rsid w:val="00774D3A"/>
    <w:rsid w:val="00777E91"/>
    <w:rsid w:val="00777F48"/>
    <w:rsid w:val="0078084C"/>
    <w:rsid w:val="00781737"/>
    <w:rsid w:val="00784549"/>
    <w:rsid w:val="007868E6"/>
    <w:rsid w:val="007920F2"/>
    <w:rsid w:val="00793311"/>
    <w:rsid w:val="00794DA3"/>
    <w:rsid w:val="00795A61"/>
    <w:rsid w:val="00796ACE"/>
    <w:rsid w:val="007A4422"/>
    <w:rsid w:val="007A55E5"/>
    <w:rsid w:val="007A5EF8"/>
    <w:rsid w:val="007B0249"/>
    <w:rsid w:val="007B389F"/>
    <w:rsid w:val="007B3A7D"/>
    <w:rsid w:val="007B4F11"/>
    <w:rsid w:val="007B5748"/>
    <w:rsid w:val="007C0C30"/>
    <w:rsid w:val="007C0E40"/>
    <w:rsid w:val="007C66FC"/>
    <w:rsid w:val="007C71B1"/>
    <w:rsid w:val="007D0DDF"/>
    <w:rsid w:val="007D1CE1"/>
    <w:rsid w:val="007D322B"/>
    <w:rsid w:val="007D578C"/>
    <w:rsid w:val="007D59C3"/>
    <w:rsid w:val="007D7639"/>
    <w:rsid w:val="007E0320"/>
    <w:rsid w:val="007E0BCD"/>
    <w:rsid w:val="007E1E5F"/>
    <w:rsid w:val="007E267C"/>
    <w:rsid w:val="007E4517"/>
    <w:rsid w:val="007E4848"/>
    <w:rsid w:val="007E6361"/>
    <w:rsid w:val="007E726F"/>
    <w:rsid w:val="007E7D74"/>
    <w:rsid w:val="007F0FC6"/>
    <w:rsid w:val="007F1600"/>
    <w:rsid w:val="007F41B6"/>
    <w:rsid w:val="007F687B"/>
    <w:rsid w:val="007F7B73"/>
    <w:rsid w:val="00802646"/>
    <w:rsid w:val="00802CFB"/>
    <w:rsid w:val="008030E0"/>
    <w:rsid w:val="00803179"/>
    <w:rsid w:val="00805A1D"/>
    <w:rsid w:val="00806C04"/>
    <w:rsid w:val="00807F55"/>
    <w:rsid w:val="00810C70"/>
    <w:rsid w:val="00810E8C"/>
    <w:rsid w:val="00811452"/>
    <w:rsid w:val="00811ADE"/>
    <w:rsid w:val="00812657"/>
    <w:rsid w:val="00812DD1"/>
    <w:rsid w:val="00820250"/>
    <w:rsid w:val="0082116D"/>
    <w:rsid w:val="00821372"/>
    <w:rsid w:val="00830245"/>
    <w:rsid w:val="00830ADC"/>
    <w:rsid w:val="008356DD"/>
    <w:rsid w:val="00835C4E"/>
    <w:rsid w:val="0083741A"/>
    <w:rsid w:val="008374CA"/>
    <w:rsid w:val="00840185"/>
    <w:rsid w:val="00841633"/>
    <w:rsid w:val="00842910"/>
    <w:rsid w:val="00843C1A"/>
    <w:rsid w:val="00845282"/>
    <w:rsid w:val="0084653B"/>
    <w:rsid w:val="008467F2"/>
    <w:rsid w:val="008501A4"/>
    <w:rsid w:val="00850BBF"/>
    <w:rsid w:val="0085739E"/>
    <w:rsid w:val="00857D39"/>
    <w:rsid w:val="00860142"/>
    <w:rsid w:val="0086404B"/>
    <w:rsid w:val="008643A6"/>
    <w:rsid w:val="00867340"/>
    <w:rsid w:val="00872326"/>
    <w:rsid w:val="008723CD"/>
    <w:rsid w:val="008730BC"/>
    <w:rsid w:val="00876BDD"/>
    <w:rsid w:val="00881E35"/>
    <w:rsid w:val="008827CF"/>
    <w:rsid w:val="0088374C"/>
    <w:rsid w:val="0088481A"/>
    <w:rsid w:val="00884B23"/>
    <w:rsid w:val="0088677F"/>
    <w:rsid w:val="00894655"/>
    <w:rsid w:val="0089476D"/>
    <w:rsid w:val="008958C0"/>
    <w:rsid w:val="00895C88"/>
    <w:rsid w:val="008967A8"/>
    <w:rsid w:val="0089769C"/>
    <w:rsid w:val="008A1CA5"/>
    <w:rsid w:val="008A334A"/>
    <w:rsid w:val="008A34C9"/>
    <w:rsid w:val="008B0ACB"/>
    <w:rsid w:val="008B226D"/>
    <w:rsid w:val="008B2BC0"/>
    <w:rsid w:val="008B32B4"/>
    <w:rsid w:val="008B4F1D"/>
    <w:rsid w:val="008C11A0"/>
    <w:rsid w:val="008C3D2A"/>
    <w:rsid w:val="008C43E0"/>
    <w:rsid w:val="008C4CC5"/>
    <w:rsid w:val="008C5C46"/>
    <w:rsid w:val="008C60A1"/>
    <w:rsid w:val="008C78AA"/>
    <w:rsid w:val="008D0B10"/>
    <w:rsid w:val="008D1EFA"/>
    <w:rsid w:val="008D4C36"/>
    <w:rsid w:val="008D660D"/>
    <w:rsid w:val="008E2823"/>
    <w:rsid w:val="008E2AEE"/>
    <w:rsid w:val="008E3F3C"/>
    <w:rsid w:val="008E4BBD"/>
    <w:rsid w:val="008E5A49"/>
    <w:rsid w:val="008E5E77"/>
    <w:rsid w:val="008E6457"/>
    <w:rsid w:val="008E6E19"/>
    <w:rsid w:val="008F23A1"/>
    <w:rsid w:val="008F23EA"/>
    <w:rsid w:val="008F4E3C"/>
    <w:rsid w:val="008F4E89"/>
    <w:rsid w:val="008F6AF0"/>
    <w:rsid w:val="00901B11"/>
    <w:rsid w:val="00901F3E"/>
    <w:rsid w:val="009038EB"/>
    <w:rsid w:val="00904D05"/>
    <w:rsid w:val="00910399"/>
    <w:rsid w:val="0091339A"/>
    <w:rsid w:val="00914903"/>
    <w:rsid w:val="0091753B"/>
    <w:rsid w:val="0092577E"/>
    <w:rsid w:val="00925D79"/>
    <w:rsid w:val="0093028F"/>
    <w:rsid w:val="00930B4B"/>
    <w:rsid w:val="00931DA2"/>
    <w:rsid w:val="00931DB8"/>
    <w:rsid w:val="0093682E"/>
    <w:rsid w:val="00936EFC"/>
    <w:rsid w:val="00941FB9"/>
    <w:rsid w:val="00942C26"/>
    <w:rsid w:val="0094475E"/>
    <w:rsid w:val="00944B97"/>
    <w:rsid w:val="00945B8F"/>
    <w:rsid w:val="009468BC"/>
    <w:rsid w:val="009519CF"/>
    <w:rsid w:val="009557ED"/>
    <w:rsid w:val="00966B00"/>
    <w:rsid w:val="009831DC"/>
    <w:rsid w:val="009834C5"/>
    <w:rsid w:val="00987B41"/>
    <w:rsid w:val="00990AFF"/>
    <w:rsid w:val="0099440B"/>
    <w:rsid w:val="00995BCE"/>
    <w:rsid w:val="009A01F3"/>
    <w:rsid w:val="009A055D"/>
    <w:rsid w:val="009B2FB6"/>
    <w:rsid w:val="009B7E8A"/>
    <w:rsid w:val="009C0964"/>
    <w:rsid w:val="009C1165"/>
    <w:rsid w:val="009C15BC"/>
    <w:rsid w:val="009C17D8"/>
    <w:rsid w:val="009C23E3"/>
    <w:rsid w:val="009C2714"/>
    <w:rsid w:val="009C442F"/>
    <w:rsid w:val="009C798C"/>
    <w:rsid w:val="009C7AAF"/>
    <w:rsid w:val="009D2BAC"/>
    <w:rsid w:val="009D2EB8"/>
    <w:rsid w:val="009D55AB"/>
    <w:rsid w:val="009D59B2"/>
    <w:rsid w:val="009D6E13"/>
    <w:rsid w:val="009D70A0"/>
    <w:rsid w:val="009D7CB0"/>
    <w:rsid w:val="009E0D50"/>
    <w:rsid w:val="009E18CA"/>
    <w:rsid w:val="009E2EE5"/>
    <w:rsid w:val="009E3AD4"/>
    <w:rsid w:val="009E482A"/>
    <w:rsid w:val="009E6D45"/>
    <w:rsid w:val="009E7DE0"/>
    <w:rsid w:val="009F5EEC"/>
    <w:rsid w:val="00A01D7C"/>
    <w:rsid w:val="00A051BC"/>
    <w:rsid w:val="00A12C00"/>
    <w:rsid w:val="00A16F2F"/>
    <w:rsid w:val="00A17BB4"/>
    <w:rsid w:val="00A17ED4"/>
    <w:rsid w:val="00A20F1A"/>
    <w:rsid w:val="00A21C2B"/>
    <w:rsid w:val="00A22909"/>
    <w:rsid w:val="00A237A9"/>
    <w:rsid w:val="00A24670"/>
    <w:rsid w:val="00A2609F"/>
    <w:rsid w:val="00A26612"/>
    <w:rsid w:val="00A2765B"/>
    <w:rsid w:val="00A3276C"/>
    <w:rsid w:val="00A351F0"/>
    <w:rsid w:val="00A36201"/>
    <w:rsid w:val="00A37248"/>
    <w:rsid w:val="00A4109A"/>
    <w:rsid w:val="00A41E6F"/>
    <w:rsid w:val="00A42394"/>
    <w:rsid w:val="00A4244F"/>
    <w:rsid w:val="00A46550"/>
    <w:rsid w:val="00A511A6"/>
    <w:rsid w:val="00A51D20"/>
    <w:rsid w:val="00A54B9E"/>
    <w:rsid w:val="00A55245"/>
    <w:rsid w:val="00A5611C"/>
    <w:rsid w:val="00A61D0D"/>
    <w:rsid w:val="00A62491"/>
    <w:rsid w:val="00A6257B"/>
    <w:rsid w:val="00A6378D"/>
    <w:rsid w:val="00A63DFC"/>
    <w:rsid w:val="00A6650A"/>
    <w:rsid w:val="00A71CFE"/>
    <w:rsid w:val="00A73DD6"/>
    <w:rsid w:val="00A7607A"/>
    <w:rsid w:val="00A7682B"/>
    <w:rsid w:val="00A76FCA"/>
    <w:rsid w:val="00A8089C"/>
    <w:rsid w:val="00A8130F"/>
    <w:rsid w:val="00A8236C"/>
    <w:rsid w:val="00A82637"/>
    <w:rsid w:val="00A836E7"/>
    <w:rsid w:val="00A84F19"/>
    <w:rsid w:val="00A85789"/>
    <w:rsid w:val="00A929B4"/>
    <w:rsid w:val="00A93312"/>
    <w:rsid w:val="00A93EAE"/>
    <w:rsid w:val="00A94B10"/>
    <w:rsid w:val="00A965F5"/>
    <w:rsid w:val="00A978AD"/>
    <w:rsid w:val="00AA5F95"/>
    <w:rsid w:val="00AA66F1"/>
    <w:rsid w:val="00AB1DC5"/>
    <w:rsid w:val="00AB69BA"/>
    <w:rsid w:val="00AB7798"/>
    <w:rsid w:val="00AC2A79"/>
    <w:rsid w:val="00AC4517"/>
    <w:rsid w:val="00AC69F7"/>
    <w:rsid w:val="00AC7F44"/>
    <w:rsid w:val="00AD04BA"/>
    <w:rsid w:val="00AD0DB3"/>
    <w:rsid w:val="00AD231B"/>
    <w:rsid w:val="00AD58F7"/>
    <w:rsid w:val="00AD5F2B"/>
    <w:rsid w:val="00AD73F1"/>
    <w:rsid w:val="00AD77CA"/>
    <w:rsid w:val="00AE084D"/>
    <w:rsid w:val="00AE11C7"/>
    <w:rsid w:val="00AE6D17"/>
    <w:rsid w:val="00AF0807"/>
    <w:rsid w:val="00AF15EE"/>
    <w:rsid w:val="00AF1AB9"/>
    <w:rsid w:val="00AF3274"/>
    <w:rsid w:val="00AF33B7"/>
    <w:rsid w:val="00AF406E"/>
    <w:rsid w:val="00AF6DD8"/>
    <w:rsid w:val="00B00382"/>
    <w:rsid w:val="00B0176E"/>
    <w:rsid w:val="00B07490"/>
    <w:rsid w:val="00B07FA2"/>
    <w:rsid w:val="00B112D2"/>
    <w:rsid w:val="00B11E49"/>
    <w:rsid w:val="00B15A32"/>
    <w:rsid w:val="00B16BFF"/>
    <w:rsid w:val="00B23ACF"/>
    <w:rsid w:val="00B24B31"/>
    <w:rsid w:val="00B26370"/>
    <w:rsid w:val="00B32D55"/>
    <w:rsid w:val="00B332F7"/>
    <w:rsid w:val="00B341CA"/>
    <w:rsid w:val="00B3463B"/>
    <w:rsid w:val="00B358A5"/>
    <w:rsid w:val="00B400BD"/>
    <w:rsid w:val="00B44378"/>
    <w:rsid w:val="00B46EF2"/>
    <w:rsid w:val="00B53316"/>
    <w:rsid w:val="00B55620"/>
    <w:rsid w:val="00B55773"/>
    <w:rsid w:val="00B55E85"/>
    <w:rsid w:val="00B573C2"/>
    <w:rsid w:val="00B6175C"/>
    <w:rsid w:val="00B61BEC"/>
    <w:rsid w:val="00B62AB3"/>
    <w:rsid w:val="00B632C2"/>
    <w:rsid w:val="00B65F98"/>
    <w:rsid w:val="00B66627"/>
    <w:rsid w:val="00B7029F"/>
    <w:rsid w:val="00B70A39"/>
    <w:rsid w:val="00B716C1"/>
    <w:rsid w:val="00B76AB8"/>
    <w:rsid w:val="00B823CD"/>
    <w:rsid w:val="00B86FEF"/>
    <w:rsid w:val="00B90F26"/>
    <w:rsid w:val="00B922D5"/>
    <w:rsid w:val="00B93CCC"/>
    <w:rsid w:val="00B972C2"/>
    <w:rsid w:val="00BA2BE6"/>
    <w:rsid w:val="00BA4CA8"/>
    <w:rsid w:val="00BA5CFA"/>
    <w:rsid w:val="00BA6D02"/>
    <w:rsid w:val="00BB066F"/>
    <w:rsid w:val="00BB388D"/>
    <w:rsid w:val="00BB4274"/>
    <w:rsid w:val="00BB5888"/>
    <w:rsid w:val="00BB7EC0"/>
    <w:rsid w:val="00BC18A8"/>
    <w:rsid w:val="00BC4B0B"/>
    <w:rsid w:val="00BC66E4"/>
    <w:rsid w:val="00BD097E"/>
    <w:rsid w:val="00BD0D49"/>
    <w:rsid w:val="00BD2841"/>
    <w:rsid w:val="00BD6402"/>
    <w:rsid w:val="00BE137F"/>
    <w:rsid w:val="00BE1F41"/>
    <w:rsid w:val="00BF0115"/>
    <w:rsid w:val="00BF3239"/>
    <w:rsid w:val="00BF5BA4"/>
    <w:rsid w:val="00C0038D"/>
    <w:rsid w:val="00C00C2C"/>
    <w:rsid w:val="00C0174E"/>
    <w:rsid w:val="00C0239C"/>
    <w:rsid w:val="00C05608"/>
    <w:rsid w:val="00C06704"/>
    <w:rsid w:val="00C102D1"/>
    <w:rsid w:val="00C118A1"/>
    <w:rsid w:val="00C11DF4"/>
    <w:rsid w:val="00C143E3"/>
    <w:rsid w:val="00C14D81"/>
    <w:rsid w:val="00C14E65"/>
    <w:rsid w:val="00C17870"/>
    <w:rsid w:val="00C21B11"/>
    <w:rsid w:val="00C23529"/>
    <w:rsid w:val="00C27AF3"/>
    <w:rsid w:val="00C31431"/>
    <w:rsid w:val="00C3366E"/>
    <w:rsid w:val="00C33C8D"/>
    <w:rsid w:val="00C34FE8"/>
    <w:rsid w:val="00C352F6"/>
    <w:rsid w:val="00C40FF9"/>
    <w:rsid w:val="00C46D70"/>
    <w:rsid w:val="00C51708"/>
    <w:rsid w:val="00C52FB2"/>
    <w:rsid w:val="00C54EA2"/>
    <w:rsid w:val="00C54EED"/>
    <w:rsid w:val="00C55E6D"/>
    <w:rsid w:val="00C616DE"/>
    <w:rsid w:val="00C64821"/>
    <w:rsid w:val="00C66204"/>
    <w:rsid w:val="00C779CE"/>
    <w:rsid w:val="00C77D1E"/>
    <w:rsid w:val="00C81777"/>
    <w:rsid w:val="00C85AD0"/>
    <w:rsid w:val="00C87915"/>
    <w:rsid w:val="00C91CFC"/>
    <w:rsid w:val="00C92304"/>
    <w:rsid w:val="00C93EE2"/>
    <w:rsid w:val="00C955CE"/>
    <w:rsid w:val="00C96292"/>
    <w:rsid w:val="00C974CD"/>
    <w:rsid w:val="00C9798E"/>
    <w:rsid w:val="00CA258D"/>
    <w:rsid w:val="00CA31C7"/>
    <w:rsid w:val="00CA320C"/>
    <w:rsid w:val="00CA3729"/>
    <w:rsid w:val="00CA3F42"/>
    <w:rsid w:val="00CA3F7A"/>
    <w:rsid w:val="00CA79D5"/>
    <w:rsid w:val="00CB094A"/>
    <w:rsid w:val="00CB0B48"/>
    <w:rsid w:val="00CB0E08"/>
    <w:rsid w:val="00CB32C1"/>
    <w:rsid w:val="00CB571F"/>
    <w:rsid w:val="00CB59D0"/>
    <w:rsid w:val="00CB64C2"/>
    <w:rsid w:val="00CB6C7A"/>
    <w:rsid w:val="00CB7643"/>
    <w:rsid w:val="00CC0B94"/>
    <w:rsid w:val="00CC0DF3"/>
    <w:rsid w:val="00CC1187"/>
    <w:rsid w:val="00CC1F6C"/>
    <w:rsid w:val="00CC25AD"/>
    <w:rsid w:val="00CC37EB"/>
    <w:rsid w:val="00CC5B77"/>
    <w:rsid w:val="00CC75D3"/>
    <w:rsid w:val="00CD2125"/>
    <w:rsid w:val="00CD7250"/>
    <w:rsid w:val="00CD740C"/>
    <w:rsid w:val="00CD7F9D"/>
    <w:rsid w:val="00CE36B1"/>
    <w:rsid w:val="00CE463A"/>
    <w:rsid w:val="00CE5EFD"/>
    <w:rsid w:val="00CE67C0"/>
    <w:rsid w:val="00CE6FFC"/>
    <w:rsid w:val="00CF3751"/>
    <w:rsid w:val="00CF3B30"/>
    <w:rsid w:val="00CF58D6"/>
    <w:rsid w:val="00CF6CCF"/>
    <w:rsid w:val="00D02F50"/>
    <w:rsid w:val="00D03D26"/>
    <w:rsid w:val="00D05DED"/>
    <w:rsid w:val="00D07D50"/>
    <w:rsid w:val="00D07E6F"/>
    <w:rsid w:val="00D1467A"/>
    <w:rsid w:val="00D21DDE"/>
    <w:rsid w:val="00D24E3F"/>
    <w:rsid w:val="00D2559D"/>
    <w:rsid w:val="00D259BB"/>
    <w:rsid w:val="00D2603D"/>
    <w:rsid w:val="00D30DDB"/>
    <w:rsid w:val="00D31401"/>
    <w:rsid w:val="00D32476"/>
    <w:rsid w:val="00D3283A"/>
    <w:rsid w:val="00D3320E"/>
    <w:rsid w:val="00D33250"/>
    <w:rsid w:val="00D35621"/>
    <w:rsid w:val="00D36C40"/>
    <w:rsid w:val="00D419E9"/>
    <w:rsid w:val="00D44F1D"/>
    <w:rsid w:val="00D45B9A"/>
    <w:rsid w:val="00D465E3"/>
    <w:rsid w:val="00D46C89"/>
    <w:rsid w:val="00D46EB7"/>
    <w:rsid w:val="00D47915"/>
    <w:rsid w:val="00D50F9C"/>
    <w:rsid w:val="00D51737"/>
    <w:rsid w:val="00D553E4"/>
    <w:rsid w:val="00D56B8F"/>
    <w:rsid w:val="00D60B7B"/>
    <w:rsid w:val="00D60BC1"/>
    <w:rsid w:val="00D6276B"/>
    <w:rsid w:val="00D62E9E"/>
    <w:rsid w:val="00D64AD1"/>
    <w:rsid w:val="00D6726B"/>
    <w:rsid w:val="00D67ABA"/>
    <w:rsid w:val="00D75272"/>
    <w:rsid w:val="00D768DB"/>
    <w:rsid w:val="00D80230"/>
    <w:rsid w:val="00D80952"/>
    <w:rsid w:val="00D84CC0"/>
    <w:rsid w:val="00D85D2D"/>
    <w:rsid w:val="00D86CC0"/>
    <w:rsid w:val="00D87D96"/>
    <w:rsid w:val="00D972BD"/>
    <w:rsid w:val="00DA03A3"/>
    <w:rsid w:val="00DA1A68"/>
    <w:rsid w:val="00DA2BBA"/>
    <w:rsid w:val="00DA38FF"/>
    <w:rsid w:val="00DB1BD1"/>
    <w:rsid w:val="00DB2142"/>
    <w:rsid w:val="00DB2BFD"/>
    <w:rsid w:val="00DB40EF"/>
    <w:rsid w:val="00DB58A9"/>
    <w:rsid w:val="00DC037E"/>
    <w:rsid w:val="00DC03FD"/>
    <w:rsid w:val="00DC13BB"/>
    <w:rsid w:val="00DC51BB"/>
    <w:rsid w:val="00DC6C72"/>
    <w:rsid w:val="00DD30B2"/>
    <w:rsid w:val="00DD3A82"/>
    <w:rsid w:val="00DD3D31"/>
    <w:rsid w:val="00DD5FD4"/>
    <w:rsid w:val="00DE07BE"/>
    <w:rsid w:val="00DE31E9"/>
    <w:rsid w:val="00DE3227"/>
    <w:rsid w:val="00DE4A4D"/>
    <w:rsid w:val="00DE4F87"/>
    <w:rsid w:val="00DE5E17"/>
    <w:rsid w:val="00DE7B78"/>
    <w:rsid w:val="00DF2594"/>
    <w:rsid w:val="00DF2BDD"/>
    <w:rsid w:val="00DF4053"/>
    <w:rsid w:val="00DF48F5"/>
    <w:rsid w:val="00DF61FA"/>
    <w:rsid w:val="00E02E1B"/>
    <w:rsid w:val="00E04281"/>
    <w:rsid w:val="00E05669"/>
    <w:rsid w:val="00E0640E"/>
    <w:rsid w:val="00E10D0F"/>
    <w:rsid w:val="00E13B0F"/>
    <w:rsid w:val="00E144E9"/>
    <w:rsid w:val="00E23CBC"/>
    <w:rsid w:val="00E2404F"/>
    <w:rsid w:val="00E27D5F"/>
    <w:rsid w:val="00E27DA7"/>
    <w:rsid w:val="00E3604B"/>
    <w:rsid w:val="00E404A5"/>
    <w:rsid w:val="00E41D69"/>
    <w:rsid w:val="00E431CF"/>
    <w:rsid w:val="00E43BE2"/>
    <w:rsid w:val="00E44375"/>
    <w:rsid w:val="00E4647D"/>
    <w:rsid w:val="00E47E63"/>
    <w:rsid w:val="00E50628"/>
    <w:rsid w:val="00E54D79"/>
    <w:rsid w:val="00E61B0E"/>
    <w:rsid w:val="00E61D81"/>
    <w:rsid w:val="00E6271C"/>
    <w:rsid w:val="00E6396A"/>
    <w:rsid w:val="00E66D43"/>
    <w:rsid w:val="00E6727D"/>
    <w:rsid w:val="00E67347"/>
    <w:rsid w:val="00E71516"/>
    <w:rsid w:val="00E7209C"/>
    <w:rsid w:val="00E7467A"/>
    <w:rsid w:val="00E75CF3"/>
    <w:rsid w:val="00E77574"/>
    <w:rsid w:val="00E80587"/>
    <w:rsid w:val="00E846DE"/>
    <w:rsid w:val="00E84F2D"/>
    <w:rsid w:val="00E862B9"/>
    <w:rsid w:val="00E876E0"/>
    <w:rsid w:val="00E87BB3"/>
    <w:rsid w:val="00E9271D"/>
    <w:rsid w:val="00E92D82"/>
    <w:rsid w:val="00E93DF5"/>
    <w:rsid w:val="00E93EE0"/>
    <w:rsid w:val="00E9413F"/>
    <w:rsid w:val="00E94AD0"/>
    <w:rsid w:val="00E950E4"/>
    <w:rsid w:val="00E95791"/>
    <w:rsid w:val="00E95CD9"/>
    <w:rsid w:val="00E96618"/>
    <w:rsid w:val="00E971B9"/>
    <w:rsid w:val="00EA13B9"/>
    <w:rsid w:val="00EA16DF"/>
    <w:rsid w:val="00EA247E"/>
    <w:rsid w:val="00EA4777"/>
    <w:rsid w:val="00EA5753"/>
    <w:rsid w:val="00EB4827"/>
    <w:rsid w:val="00EB5B3E"/>
    <w:rsid w:val="00EB662F"/>
    <w:rsid w:val="00EC0212"/>
    <w:rsid w:val="00EC0E19"/>
    <w:rsid w:val="00EC0E90"/>
    <w:rsid w:val="00EC1032"/>
    <w:rsid w:val="00EC1142"/>
    <w:rsid w:val="00EC12B2"/>
    <w:rsid w:val="00EC1464"/>
    <w:rsid w:val="00EC1CDB"/>
    <w:rsid w:val="00EC2EFA"/>
    <w:rsid w:val="00EC30A1"/>
    <w:rsid w:val="00EC7CD5"/>
    <w:rsid w:val="00ED409A"/>
    <w:rsid w:val="00ED6312"/>
    <w:rsid w:val="00EE3007"/>
    <w:rsid w:val="00EE3129"/>
    <w:rsid w:val="00EE387E"/>
    <w:rsid w:val="00EF17AD"/>
    <w:rsid w:val="00EF3CF6"/>
    <w:rsid w:val="00EF464A"/>
    <w:rsid w:val="00EF633F"/>
    <w:rsid w:val="00F00CBB"/>
    <w:rsid w:val="00F05831"/>
    <w:rsid w:val="00F10F07"/>
    <w:rsid w:val="00F11D53"/>
    <w:rsid w:val="00F14E14"/>
    <w:rsid w:val="00F15EE9"/>
    <w:rsid w:val="00F20B04"/>
    <w:rsid w:val="00F21072"/>
    <w:rsid w:val="00F22275"/>
    <w:rsid w:val="00F27D36"/>
    <w:rsid w:val="00F334B8"/>
    <w:rsid w:val="00F35C98"/>
    <w:rsid w:val="00F40768"/>
    <w:rsid w:val="00F47A37"/>
    <w:rsid w:val="00F5093B"/>
    <w:rsid w:val="00F5194E"/>
    <w:rsid w:val="00F52431"/>
    <w:rsid w:val="00F6010B"/>
    <w:rsid w:val="00F60546"/>
    <w:rsid w:val="00F63556"/>
    <w:rsid w:val="00F67098"/>
    <w:rsid w:val="00F71EC0"/>
    <w:rsid w:val="00F72482"/>
    <w:rsid w:val="00F74749"/>
    <w:rsid w:val="00F75E7F"/>
    <w:rsid w:val="00F76A0D"/>
    <w:rsid w:val="00F77CBD"/>
    <w:rsid w:val="00F8084B"/>
    <w:rsid w:val="00F81172"/>
    <w:rsid w:val="00F82344"/>
    <w:rsid w:val="00F8249C"/>
    <w:rsid w:val="00F8327D"/>
    <w:rsid w:val="00F8347F"/>
    <w:rsid w:val="00F858F0"/>
    <w:rsid w:val="00F858F1"/>
    <w:rsid w:val="00F864C1"/>
    <w:rsid w:val="00F87A2A"/>
    <w:rsid w:val="00F905B8"/>
    <w:rsid w:val="00F91440"/>
    <w:rsid w:val="00FA6A65"/>
    <w:rsid w:val="00FA7A34"/>
    <w:rsid w:val="00FA7C7B"/>
    <w:rsid w:val="00FA7CDE"/>
    <w:rsid w:val="00FB032B"/>
    <w:rsid w:val="00FB17AA"/>
    <w:rsid w:val="00FB44FC"/>
    <w:rsid w:val="00FB7898"/>
    <w:rsid w:val="00FC495E"/>
    <w:rsid w:val="00FC5671"/>
    <w:rsid w:val="00FC6A86"/>
    <w:rsid w:val="00FC6E6B"/>
    <w:rsid w:val="00FC7961"/>
    <w:rsid w:val="00FD16A0"/>
    <w:rsid w:val="00FD1FE3"/>
    <w:rsid w:val="00FD3421"/>
    <w:rsid w:val="00FD520E"/>
    <w:rsid w:val="00FD6FFE"/>
    <w:rsid w:val="00FD7B5E"/>
    <w:rsid w:val="00FE38E7"/>
    <w:rsid w:val="00FF156A"/>
    <w:rsid w:val="00FF3793"/>
    <w:rsid w:val="00FF43BE"/>
    <w:rsid w:val="00FF487A"/>
    <w:rsid w:val="00FF4B06"/>
    <w:rsid w:val="00FF6329"/>
    <w:rsid w:val="00FF6E4C"/>
    <w:rsid w:val="00FF7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9F883B-DBAE-4FE2-9864-E426AEF1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 w:type="paragraph" w:customStyle="1" w:styleId="26">
    <w:name w:val="Основной текст2"/>
    <w:basedOn w:val="a0"/>
    <w:rsid w:val="00F858F1"/>
    <w:pPr>
      <w:widowControl/>
      <w:spacing w:before="120" w:after="300" w:line="0" w:lineRule="atLeast"/>
      <w:ind w:firstLine="0"/>
      <w:jc w:val="left"/>
    </w:pPr>
    <w:rPr>
      <w:color w:val="auto"/>
      <w:sz w:val="24"/>
      <w:szCs w:val="24"/>
    </w:rPr>
  </w:style>
  <w:style w:type="paragraph" w:styleId="afc">
    <w:name w:val="Normal (Web)"/>
    <w:basedOn w:val="a0"/>
    <w:uiPriority w:val="99"/>
    <w:unhideWhenUsed/>
    <w:rsid w:val="000B4467"/>
    <w:pPr>
      <w:widowControl/>
      <w:shd w:val="clear" w:color="auto" w:fill="auto"/>
      <w:spacing w:before="100" w:beforeAutospacing="1" w:after="100" w:afterAutospacing="1" w:line="240" w:lineRule="auto"/>
      <w:ind w:firstLine="0"/>
      <w:jc w:val="left"/>
    </w:pPr>
    <w:rPr>
      <w:color w:val="auto"/>
      <w:sz w:val="24"/>
      <w:szCs w:val="24"/>
      <w:lang w:eastAsia="ru-RU"/>
    </w:rPr>
  </w:style>
  <w:style w:type="character" w:customStyle="1" w:styleId="afd">
    <w:name w:val="Гипертекстовая ссылка"/>
    <w:basedOn w:val="a1"/>
    <w:uiPriority w:val="99"/>
    <w:rsid w:val="007468AC"/>
    <w:rPr>
      <w:color w:val="106BBE"/>
    </w:rPr>
  </w:style>
  <w:style w:type="character" w:styleId="afe">
    <w:name w:val="Emphasis"/>
    <w:basedOn w:val="a1"/>
    <w:uiPriority w:val="20"/>
    <w:qFormat/>
    <w:rsid w:val="007F16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50584">
      <w:bodyDiv w:val="1"/>
      <w:marLeft w:val="0"/>
      <w:marRight w:val="0"/>
      <w:marTop w:val="0"/>
      <w:marBottom w:val="0"/>
      <w:divBdr>
        <w:top w:val="none" w:sz="0" w:space="0" w:color="auto"/>
        <w:left w:val="none" w:sz="0" w:space="0" w:color="auto"/>
        <w:bottom w:val="none" w:sz="0" w:space="0" w:color="auto"/>
        <w:right w:val="none" w:sz="0" w:space="0" w:color="auto"/>
      </w:divBdr>
    </w:div>
    <w:div w:id="730538365">
      <w:bodyDiv w:val="1"/>
      <w:marLeft w:val="0"/>
      <w:marRight w:val="0"/>
      <w:marTop w:val="0"/>
      <w:marBottom w:val="0"/>
      <w:divBdr>
        <w:top w:val="none" w:sz="0" w:space="0" w:color="auto"/>
        <w:left w:val="none" w:sz="0" w:space="0" w:color="auto"/>
        <w:bottom w:val="none" w:sz="0" w:space="0" w:color="auto"/>
        <w:right w:val="none" w:sz="0" w:space="0" w:color="auto"/>
      </w:divBdr>
    </w:div>
    <w:div w:id="1319269275">
      <w:bodyDiv w:val="1"/>
      <w:marLeft w:val="0"/>
      <w:marRight w:val="0"/>
      <w:marTop w:val="0"/>
      <w:marBottom w:val="0"/>
      <w:divBdr>
        <w:top w:val="none" w:sz="0" w:space="0" w:color="auto"/>
        <w:left w:val="none" w:sz="0" w:space="0" w:color="auto"/>
        <w:bottom w:val="none" w:sz="0" w:space="0" w:color="auto"/>
        <w:right w:val="none" w:sz="0" w:space="0" w:color="auto"/>
      </w:divBdr>
    </w:div>
    <w:div w:id="1361324454">
      <w:bodyDiv w:val="1"/>
      <w:marLeft w:val="0"/>
      <w:marRight w:val="0"/>
      <w:marTop w:val="0"/>
      <w:marBottom w:val="0"/>
      <w:divBdr>
        <w:top w:val="none" w:sz="0" w:space="0" w:color="auto"/>
        <w:left w:val="none" w:sz="0" w:space="0" w:color="auto"/>
        <w:bottom w:val="none" w:sz="0" w:space="0" w:color="auto"/>
        <w:right w:val="none" w:sz="0" w:space="0" w:color="auto"/>
      </w:divBdr>
      <w:divsChild>
        <w:div w:id="1246450682">
          <w:marLeft w:val="0"/>
          <w:marRight w:val="0"/>
          <w:marTop w:val="0"/>
          <w:marBottom w:val="0"/>
          <w:divBdr>
            <w:top w:val="none" w:sz="0" w:space="0" w:color="auto"/>
            <w:left w:val="none" w:sz="0" w:space="0" w:color="auto"/>
            <w:bottom w:val="none" w:sz="0" w:space="0" w:color="auto"/>
            <w:right w:val="none" w:sz="0" w:space="0" w:color="auto"/>
          </w:divBdr>
        </w:div>
      </w:divsChild>
    </w:div>
    <w:div w:id="1740787104">
      <w:bodyDiv w:val="1"/>
      <w:marLeft w:val="0"/>
      <w:marRight w:val="0"/>
      <w:marTop w:val="0"/>
      <w:marBottom w:val="0"/>
      <w:divBdr>
        <w:top w:val="none" w:sz="0" w:space="0" w:color="auto"/>
        <w:left w:val="none" w:sz="0" w:space="0" w:color="auto"/>
        <w:bottom w:val="none" w:sz="0" w:space="0" w:color="auto"/>
        <w:right w:val="none" w:sz="0" w:space="0" w:color="auto"/>
      </w:divBdr>
    </w:div>
    <w:div w:id="1937978918">
      <w:bodyDiv w:val="1"/>
      <w:marLeft w:val="0"/>
      <w:marRight w:val="0"/>
      <w:marTop w:val="0"/>
      <w:marBottom w:val="0"/>
      <w:divBdr>
        <w:top w:val="none" w:sz="0" w:space="0" w:color="auto"/>
        <w:left w:val="none" w:sz="0" w:space="0" w:color="auto"/>
        <w:bottom w:val="none" w:sz="0" w:space="0" w:color="auto"/>
        <w:right w:val="none" w:sz="0" w:space="0" w:color="auto"/>
      </w:divBdr>
      <w:divsChild>
        <w:div w:id="1334842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4247.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k.gosuslugi.ru/org-profile/knd"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F44B9-4F28-4D52-8147-29C5C7DA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5109</Words>
  <Characters>29124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lAGUTIN</dc:creator>
  <cp:lastModifiedBy>Uzer</cp:lastModifiedBy>
  <cp:revision>5</cp:revision>
  <cp:lastPrinted>2022-06-16T11:42:00Z</cp:lastPrinted>
  <dcterms:created xsi:type="dcterms:W3CDTF">2024-08-22T08:08:00Z</dcterms:created>
  <dcterms:modified xsi:type="dcterms:W3CDTF">2024-08-22T09:25:00Z</dcterms:modified>
</cp:coreProperties>
</file>